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0DC26" w14:textId="77777777" w:rsidR="004B3194" w:rsidRDefault="002641ED">
      <w:pPr>
        <w:spacing w:after="1200"/>
      </w:pPr>
      <w:r>
        <w:rPr>
          <w:color w:val="B84413"/>
          <w:sz w:val="20"/>
        </w:rPr>
        <w:t>ITSM4U · справочник практик</w:t>
      </w:r>
    </w:p>
    <w:p w14:paraId="2C8A59AD" w14:textId="77777777" w:rsidR="004B3194" w:rsidRDefault="002641ED">
      <w:pPr>
        <w:spacing w:after="200"/>
      </w:pPr>
      <w:r>
        <w:rPr>
          <w:b/>
          <w:sz w:val="56"/>
        </w:rPr>
        <w:t>Классификатор инцидентов</w:t>
      </w:r>
    </w:p>
    <w:p w14:paraId="529EFA58" w14:textId="77777777" w:rsidR="004B3194" w:rsidRDefault="002641ED">
      <w:pPr>
        <w:spacing w:after="800"/>
      </w:pPr>
      <w:r>
        <w:rPr>
          <w:color w:val="515154"/>
          <w:sz w:val="26"/>
        </w:rPr>
        <w:t>Приложение к Регламенту управления инцидентами</w:t>
      </w:r>
    </w:p>
    <w:p w14:paraId="37F6DA29" w14:textId="77777777" w:rsidR="004B3194" w:rsidRDefault="002641ED">
      <w:r>
        <w:rPr>
          <w:color w:val="6E6E73"/>
          <w:sz w:val="20"/>
        </w:rPr>
        <w:t>Практика «Управление инцидентами» (INC)</w:t>
      </w:r>
    </w:p>
    <w:p w14:paraId="141C28B8" w14:textId="36F8C2B9" w:rsidR="004B3194" w:rsidRDefault="002641ED">
      <w:hyperlink r:id="rId8">
        <w:r>
          <w:rPr>
            <w:color w:val="B84413"/>
            <w:u w:val="single"/>
          </w:rPr>
          <w:t>https://itsm4u.ru/spravochnik/inc/</w:t>
        </w:r>
      </w:hyperlink>
    </w:p>
    <w:p w14:paraId="1752DBCF" w14:textId="77777777" w:rsidR="004B3194" w:rsidRDefault="002641ED">
      <w:r>
        <w:br w:type="page"/>
      </w:r>
    </w:p>
    <w:p w14:paraId="60C75A2E" w14:textId="77777777" w:rsidR="004B3194" w:rsidRDefault="002641ED">
      <w:pPr>
        <w:pStyle w:val="1"/>
      </w:pPr>
      <w:bookmarkStart w:id="0" w:name="_Toc237778347"/>
      <w:r>
        <w:lastRenderedPageBreak/>
        <w:t>Содержание</w:t>
      </w:r>
      <w:bookmarkEnd w:id="0"/>
    </w:p>
    <w:p w14:paraId="6E69DE97" w14:textId="434641DE" w:rsidR="00A43223" w:rsidRDefault="002641ED">
      <w:pPr>
        <w:pStyle w:val="14"/>
        <w:tabs>
          <w:tab w:val="right" w:leader="dot" w:pos="9679"/>
        </w:tabs>
        <w:rPr>
          <w:noProof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37778347" w:history="1">
        <w:r w:rsidR="00A43223" w:rsidRPr="003E3B68">
          <w:rPr>
            <w:rStyle w:val="aff8"/>
            <w:noProof/>
          </w:rPr>
          <w:t>Содержание</w:t>
        </w:r>
        <w:r w:rsidR="00A43223">
          <w:rPr>
            <w:noProof/>
            <w:webHidden/>
          </w:rPr>
          <w:tab/>
        </w:r>
        <w:r w:rsidR="00A43223">
          <w:rPr>
            <w:noProof/>
            <w:webHidden/>
          </w:rPr>
          <w:fldChar w:fldCharType="begin"/>
        </w:r>
        <w:r w:rsidR="00A43223">
          <w:rPr>
            <w:noProof/>
            <w:webHidden/>
          </w:rPr>
          <w:instrText xml:space="preserve"> PAGEREF _Toc237778347 \h </w:instrText>
        </w:r>
        <w:r w:rsidR="00A43223">
          <w:rPr>
            <w:noProof/>
            <w:webHidden/>
          </w:rPr>
        </w:r>
        <w:r w:rsidR="00A43223">
          <w:rPr>
            <w:noProof/>
            <w:webHidden/>
          </w:rPr>
          <w:fldChar w:fldCharType="separate"/>
        </w:r>
        <w:r w:rsidR="00A43223">
          <w:rPr>
            <w:noProof/>
            <w:webHidden/>
          </w:rPr>
          <w:t>2</w:t>
        </w:r>
        <w:r w:rsidR="00A43223">
          <w:rPr>
            <w:noProof/>
            <w:webHidden/>
          </w:rPr>
          <w:fldChar w:fldCharType="end"/>
        </w:r>
      </w:hyperlink>
    </w:p>
    <w:p w14:paraId="6E8D3E37" w14:textId="04438786" w:rsidR="00A43223" w:rsidRDefault="00A43223">
      <w:pPr>
        <w:pStyle w:val="14"/>
        <w:tabs>
          <w:tab w:val="right" w:leader="dot" w:pos="9679"/>
        </w:tabs>
        <w:rPr>
          <w:noProof/>
        </w:rPr>
      </w:pPr>
      <w:hyperlink w:anchor="_Toc237778348" w:history="1">
        <w:r w:rsidRPr="003E3B68">
          <w:rPr>
            <w:rStyle w:val="aff8"/>
            <w:noProof/>
          </w:rPr>
          <w:t>1. Для чего этот документ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B98AB75" w14:textId="3FD73D27" w:rsidR="00A43223" w:rsidRDefault="00A43223">
      <w:pPr>
        <w:pStyle w:val="14"/>
        <w:tabs>
          <w:tab w:val="right" w:leader="dot" w:pos="9679"/>
        </w:tabs>
        <w:rPr>
          <w:noProof/>
        </w:rPr>
      </w:pPr>
      <w:hyperlink w:anchor="_Toc237778349" w:history="1">
        <w:r w:rsidRPr="003E3B68">
          <w:rPr>
            <w:rStyle w:val="aff8"/>
            <w:noProof/>
          </w:rPr>
          <w:t>2. Правила построения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AF67B7F" w14:textId="41E4320E" w:rsidR="00A43223" w:rsidRDefault="00A43223">
      <w:pPr>
        <w:pStyle w:val="14"/>
        <w:tabs>
          <w:tab w:val="right" w:leader="dot" w:pos="9679"/>
        </w:tabs>
        <w:rPr>
          <w:noProof/>
        </w:rPr>
      </w:pPr>
      <w:hyperlink w:anchor="_Toc237778350" w:history="1">
        <w:r w:rsidRPr="003E3B68">
          <w:rPr>
            <w:rStyle w:val="aff8"/>
            <w:noProof/>
          </w:rPr>
          <w:t>3. Категории инцидентов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CECA8BB" w14:textId="29CACB57" w:rsidR="00A43223" w:rsidRDefault="00A43223">
      <w:pPr>
        <w:pStyle w:val="14"/>
        <w:tabs>
          <w:tab w:val="right" w:leader="dot" w:pos="9679"/>
        </w:tabs>
        <w:rPr>
          <w:noProof/>
        </w:rPr>
      </w:pPr>
      <w:hyperlink w:anchor="_Toc237778351" w:history="1">
        <w:r w:rsidRPr="003E3B68">
          <w:rPr>
            <w:rStyle w:val="aff8"/>
            <w:noProof/>
          </w:rPr>
          <w:t>4. Источник обращения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E11CF7E" w14:textId="47F3C539" w:rsidR="00A43223" w:rsidRDefault="00A43223">
      <w:pPr>
        <w:pStyle w:val="14"/>
        <w:tabs>
          <w:tab w:val="right" w:leader="dot" w:pos="9679"/>
        </w:tabs>
        <w:rPr>
          <w:noProof/>
        </w:rPr>
      </w:pPr>
      <w:hyperlink w:anchor="_Toc237778352" w:history="1">
        <w:r w:rsidRPr="003E3B68">
          <w:rPr>
            <w:rStyle w:val="aff8"/>
            <w:noProof/>
          </w:rPr>
          <w:t>5. Категория закрытия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C521281" w14:textId="13087157" w:rsidR="00A43223" w:rsidRDefault="00A43223">
      <w:pPr>
        <w:pStyle w:val="14"/>
        <w:tabs>
          <w:tab w:val="right" w:leader="dot" w:pos="9679"/>
        </w:tabs>
        <w:rPr>
          <w:noProof/>
        </w:rPr>
      </w:pPr>
      <w:hyperlink w:anchor="_Toc237778353" w:history="1">
        <w:r w:rsidRPr="003E3B68">
          <w:rPr>
            <w:rStyle w:val="aff8"/>
            <w:noProof/>
          </w:rPr>
          <w:t>6. Спорные случаи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39CB0E9" w14:textId="44CCB38A" w:rsidR="00A43223" w:rsidRDefault="00A43223">
      <w:pPr>
        <w:pStyle w:val="14"/>
        <w:tabs>
          <w:tab w:val="right" w:leader="dot" w:pos="9679"/>
        </w:tabs>
        <w:rPr>
          <w:noProof/>
        </w:rPr>
      </w:pPr>
      <w:hyperlink w:anchor="_Toc237778354" w:history="1">
        <w:r w:rsidRPr="003E3B68">
          <w:rPr>
            <w:rStyle w:val="aff8"/>
            <w:noProof/>
          </w:rPr>
          <w:t>7. Заполненный образец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D3BB084" w14:textId="201C1138" w:rsidR="00A43223" w:rsidRDefault="00A43223">
      <w:pPr>
        <w:pStyle w:val="2c"/>
        <w:tabs>
          <w:tab w:val="right" w:leader="dot" w:pos="9679"/>
        </w:tabs>
        <w:rPr>
          <w:noProof/>
        </w:rPr>
      </w:pPr>
      <w:hyperlink w:anchor="_Toc237778355" w:history="1">
        <w:r w:rsidRPr="003E3B68">
          <w:rPr>
            <w:rStyle w:val="aff8"/>
            <w:noProof/>
          </w:rPr>
          <w:t>Спорные случаи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5EF7193" w14:textId="3598C721" w:rsidR="00A43223" w:rsidRDefault="00A43223">
      <w:pPr>
        <w:pStyle w:val="14"/>
        <w:tabs>
          <w:tab w:val="right" w:leader="dot" w:pos="9679"/>
        </w:tabs>
        <w:rPr>
          <w:noProof/>
        </w:rPr>
      </w:pPr>
      <w:hyperlink w:anchor="_Toc237778356" w:history="1">
        <w:r w:rsidRPr="003E3B68">
          <w:rPr>
            <w:rStyle w:val="aff8"/>
            <w:noProof/>
          </w:rPr>
          <w:t>Где почитать подробнее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DE4E208" w14:textId="6A74396A" w:rsidR="00A43223" w:rsidRDefault="00A43223">
      <w:pPr>
        <w:pStyle w:val="14"/>
        <w:tabs>
          <w:tab w:val="right" w:leader="dot" w:pos="9679"/>
        </w:tabs>
        <w:rPr>
          <w:noProof/>
        </w:rPr>
      </w:pPr>
      <w:hyperlink w:anchor="_Toc237778357" w:history="1">
        <w:r w:rsidRPr="003E3B68">
          <w:rPr>
            <w:rStyle w:val="aff8"/>
            <w:noProof/>
          </w:rPr>
          <w:t>Что заменить под себя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ADB8993" w14:textId="70C00746" w:rsidR="004B3194" w:rsidRDefault="002641ED">
      <w:r>
        <w:fldChar w:fldCharType="end"/>
      </w:r>
    </w:p>
    <w:p w14:paraId="3339B7B3" w14:textId="77777777" w:rsidR="004B3194" w:rsidRDefault="002641ED">
      <w:r>
        <w:br w:type="page"/>
      </w:r>
    </w:p>
    <w:p w14:paraId="48492C10" w14:textId="77777777" w:rsidR="004B3194" w:rsidRDefault="002641ED">
      <w:pPr>
        <w:pStyle w:val="1"/>
      </w:pPr>
      <w:bookmarkStart w:id="1" w:name="_Toc237778348"/>
      <w:r>
        <w:lastRenderedPageBreak/>
        <w:t>1. Для чего этот документ</w:t>
      </w:r>
      <w:bookmarkEnd w:id="1"/>
    </w:p>
    <w:p w14:paraId="3A2C3A14" w14:textId="77777777" w:rsidR="004B3194" w:rsidRDefault="002641ED">
      <w:r>
        <w:t>Классификатор задаёт справочники, из которых оператор выбирает при регистрации: категорию сбоя, источник обращения, категорию закрытия.</w:t>
      </w:r>
    </w:p>
    <w:p w14:paraId="4DBCEA0E" w14:textId="77777777" w:rsidR="004B3194" w:rsidRDefault="002641ED">
      <w:r>
        <w:t xml:space="preserve">У классификатора одна работа, и она не отчётная: </w:t>
      </w:r>
      <w:r>
        <w:rPr>
          <w:b/>
        </w:rPr>
        <w:t>по категории находится готовое решение</w:t>
      </w:r>
      <w:r>
        <w:t>. Именно на шаге классификации инцидент закрывается без диагностики, если такое уже встречалось.</w:t>
      </w:r>
    </w:p>
    <w:p w14:paraId="636BFE4A" w14:textId="77777777" w:rsidR="004B3194" w:rsidRDefault="002641ED">
      <w:pPr>
        <w:pStyle w:val="1"/>
      </w:pPr>
      <w:bookmarkStart w:id="2" w:name="_Toc237778349"/>
      <w:r>
        <w:t>2. Правила построения</w:t>
      </w:r>
      <w:bookmarkEnd w:id="2"/>
    </w:p>
    <w:p w14:paraId="4107499B" w14:textId="77777777" w:rsidR="004B3194" w:rsidRDefault="002641ED">
      <w:pPr>
        <w:pStyle w:val="a0"/>
        <w:spacing w:after="80"/>
      </w:pPr>
      <w:r>
        <w:rPr>
          <w:b/>
        </w:rPr>
        <w:t>Два уровня, не больше.</w:t>
      </w:r>
      <w:r>
        <w:t xml:space="preserve"> Третий уровень заполняют неверно уже через месяц.</w:t>
      </w:r>
    </w:p>
    <w:p w14:paraId="4F9F884A" w14:textId="77777777" w:rsidR="004B3194" w:rsidRDefault="002641ED">
      <w:pPr>
        <w:pStyle w:val="a0"/>
        <w:spacing w:after="80"/>
      </w:pPr>
      <w:r>
        <w:rPr>
          <w:b/>
        </w:rPr>
        <w:t>Не больше десяти категорий верхнего уровня.</w:t>
      </w:r>
      <w:r>
        <w:t xml:space="preserve"> Из более длинного списка</w:t>
      </w:r>
    </w:p>
    <w:p w14:paraId="363C5593" w14:textId="77777777" w:rsidR="004B3194" w:rsidRDefault="002641ED">
      <w:r>
        <w:t>выбирают первую подходящую, а не правильную.</w:t>
      </w:r>
    </w:p>
    <w:p w14:paraId="43ABC850" w14:textId="77777777" w:rsidR="004B3194" w:rsidRDefault="002641ED">
      <w:pPr>
        <w:pStyle w:val="a0"/>
        <w:spacing w:after="80"/>
      </w:pPr>
      <w:r>
        <w:rPr>
          <w:b/>
        </w:rPr>
        <w:t>Категория отвечает на вопрос «что сломалось», а не «кто виноват»</w:t>
      </w:r>
    </w:p>
    <w:p w14:paraId="30306BB9" w14:textId="77777777" w:rsidR="004B3194" w:rsidRDefault="002641ED">
      <w:r>
        <w:t>и не «в какой системе».</w:t>
      </w:r>
    </w:p>
    <w:p w14:paraId="4CA156B2" w14:textId="77777777" w:rsidR="004B3194" w:rsidRDefault="002641ED">
      <w:pPr>
        <w:pStyle w:val="a0"/>
        <w:spacing w:after="80"/>
      </w:pPr>
      <w:r>
        <w:rPr>
          <w:b/>
        </w:rPr>
        <w:t>Каждая категория ведёт к ответственной команде.</w:t>
      </w:r>
      <w:r>
        <w:t xml:space="preserve"> Если по категории</w:t>
      </w:r>
    </w:p>
    <w:p w14:paraId="6487D73C" w14:textId="77777777" w:rsidR="004B3194" w:rsidRDefault="002641ED">
      <w:r>
        <w:t>непонятно, кому назначать, она бесполезна.</w:t>
      </w:r>
    </w:p>
    <w:p w14:paraId="4A58FA34" w14:textId="77777777" w:rsidR="004B3194" w:rsidRDefault="002641ED">
      <w:pPr>
        <w:pStyle w:val="a0"/>
        <w:spacing w:after="80"/>
      </w:pPr>
      <w:r>
        <w:rPr>
          <w:b/>
        </w:rPr>
        <w:t>Ни одной категории «Прочее» на верхнем уровне.</w:t>
      </w:r>
      <w:r>
        <w:t xml:space="preserve"> Она собирает половину</w:t>
      </w:r>
    </w:p>
    <w:p w14:paraId="52837BD3" w14:textId="77777777" w:rsidR="004B3194" w:rsidRDefault="002641ED">
      <w:r>
        <w:t>потока, и разобрать её потом невозможно.</w:t>
      </w:r>
    </w:p>
    <w:p w14:paraId="19322CD0" w14:textId="77777777" w:rsidR="004B3194" w:rsidRDefault="002641ED">
      <w:pPr>
        <w:pStyle w:val="1"/>
      </w:pPr>
      <w:bookmarkStart w:id="3" w:name="_Toc237778350"/>
      <w:r>
        <w:t>3. Категории инцидентов</w:t>
      </w:r>
      <w:bookmarkEnd w:id="3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527"/>
        <w:gridCol w:w="2914"/>
        <w:gridCol w:w="2203"/>
      </w:tblGrid>
      <w:tr w:rsidR="004B3194" w14:paraId="6FCB9B02" w14:textId="77777777">
        <w:trPr>
          <w:tblHeader/>
        </w:trPr>
        <w:tc>
          <w:tcPr>
            <w:tcW w:w="204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4EDF544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Категория</w:t>
            </w:r>
          </w:p>
        </w:tc>
        <w:tc>
          <w:tcPr>
            <w:tcW w:w="252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7E6F30B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Подкатегория</w:t>
            </w:r>
          </w:p>
        </w:tc>
        <w:tc>
          <w:tcPr>
            <w:tcW w:w="291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206AF75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Ответственная команда</w:t>
            </w:r>
          </w:p>
        </w:tc>
        <w:tc>
          <w:tcPr>
            <w:tcW w:w="220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585F9C4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Типичный признак</w:t>
            </w:r>
          </w:p>
        </w:tc>
      </w:tr>
      <w:tr w:rsidR="004B3194" w14:paraId="200630D8" w14:textId="77777777">
        <w:tc>
          <w:tcPr>
            <w:tcW w:w="20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068E84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&lt;КАТЕГОРИЯ&gt;</w:t>
            </w:r>
          </w:p>
        </w:tc>
        <w:tc>
          <w:tcPr>
            <w:tcW w:w="252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964249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&lt;ПОДКАТЕГОРИЯ&gt;</w:t>
            </w:r>
          </w:p>
        </w:tc>
        <w:tc>
          <w:tcPr>
            <w:tcW w:w="2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79A663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&lt;КОМАНДА&gt;</w:t>
            </w:r>
          </w:p>
        </w:tc>
        <w:tc>
          <w:tcPr>
            <w:tcW w:w="22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F102D4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&lt;ПРИЗНАК&gt;</w:t>
            </w:r>
          </w:p>
        </w:tc>
      </w:tr>
      <w:tr w:rsidR="004B3194" w14:paraId="27077BB7" w14:textId="77777777">
        <w:tc>
          <w:tcPr>
            <w:tcW w:w="20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8CA04B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&lt;КАТЕГОРИЯ&gt;</w:t>
            </w:r>
          </w:p>
        </w:tc>
        <w:tc>
          <w:tcPr>
            <w:tcW w:w="252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5EE1E36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&lt;ПОДКАТЕГОРИЯ&gt;</w:t>
            </w:r>
          </w:p>
        </w:tc>
        <w:tc>
          <w:tcPr>
            <w:tcW w:w="2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B09C39B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&lt;КОМАНДА&gt;</w:t>
            </w:r>
          </w:p>
        </w:tc>
        <w:tc>
          <w:tcPr>
            <w:tcW w:w="22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A1B773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&lt;ПРИЗНАК&gt;</w:t>
            </w:r>
          </w:p>
        </w:tc>
      </w:tr>
      <w:tr w:rsidR="004B3194" w14:paraId="0F81F462" w14:textId="77777777">
        <w:tc>
          <w:tcPr>
            <w:tcW w:w="20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521D326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&lt;КАТЕГОРИЯ&gt;</w:t>
            </w:r>
          </w:p>
        </w:tc>
        <w:tc>
          <w:tcPr>
            <w:tcW w:w="252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DAE576F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&lt;ПОДКАТЕГОРИЯ&gt;</w:t>
            </w:r>
          </w:p>
        </w:tc>
        <w:tc>
          <w:tcPr>
            <w:tcW w:w="291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5D161E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&lt;КОМАНДА&gt;</w:t>
            </w:r>
          </w:p>
        </w:tc>
        <w:tc>
          <w:tcPr>
            <w:tcW w:w="22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22639BF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&lt;ПРИЗНАК&gt;</w:t>
            </w:r>
          </w:p>
        </w:tc>
      </w:tr>
    </w:tbl>
    <w:p w14:paraId="07891C96" w14:textId="77777777" w:rsidR="004B3194" w:rsidRDefault="004B3194">
      <w:pPr>
        <w:spacing w:after="120"/>
      </w:pPr>
    </w:p>
    <w:p w14:paraId="321A6DD3" w14:textId="77777777" w:rsidR="004B3194" w:rsidRDefault="002641ED">
      <w:pPr>
        <w:pStyle w:val="1"/>
      </w:pPr>
      <w:bookmarkStart w:id="4" w:name="_Toc237778351"/>
      <w:r>
        <w:t>4. Источник обращения</w:t>
      </w:r>
      <w:bookmarkEnd w:id="4"/>
    </w:p>
    <w:p w14:paraId="3AF40E7F" w14:textId="77777777" w:rsidR="004B3194" w:rsidRDefault="002641ED">
      <w:r>
        <w:t>Заполняется автоматически, где возможно.</w:t>
      </w:r>
    </w:p>
    <w:p w14:paraId="3FDCE59E" w14:textId="77777777" w:rsidR="004B3194" w:rsidRDefault="002641ED">
      <w:pPr>
        <w:pStyle w:val="a0"/>
        <w:spacing w:after="80"/>
      </w:pPr>
      <w:r>
        <w:t>средства наблюдения;</w:t>
      </w:r>
    </w:p>
    <w:p w14:paraId="1861C32E" w14:textId="77777777" w:rsidR="004B3194" w:rsidRDefault="002641ED">
      <w:pPr>
        <w:pStyle w:val="a0"/>
        <w:spacing w:after="80"/>
      </w:pPr>
      <w:r>
        <w:t>телефон;</w:t>
      </w:r>
    </w:p>
    <w:p w14:paraId="79897AF2" w14:textId="77777777" w:rsidR="004B3194" w:rsidRDefault="002641ED">
      <w:pPr>
        <w:pStyle w:val="a0"/>
        <w:spacing w:after="80"/>
      </w:pPr>
      <w:r>
        <w:t>портал самообслуживания;</w:t>
      </w:r>
    </w:p>
    <w:p w14:paraId="2A3EA1CF" w14:textId="77777777" w:rsidR="004B3194" w:rsidRDefault="002641ED">
      <w:pPr>
        <w:pStyle w:val="a0"/>
        <w:spacing w:after="80"/>
      </w:pPr>
      <w:r>
        <w:t>электронная почта;</w:t>
      </w:r>
    </w:p>
    <w:p w14:paraId="3FD23A79" w14:textId="77777777" w:rsidR="004B3194" w:rsidRDefault="002641ED">
      <w:pPr>
        <w:pStyle w:val="a0"/>
        <w:spacing w:after="80"/>
      </w:pPr>
      <w:r>
        <w:t>мессенджер;</w:t>
      </w:r>
    </w:p>
    <w:p w14:paraId="7F19F73D" w14:textId="77777777" w:rsidR="004B3194" w:rsidRDefault="002641ED">
      <w:pPr>
        <w:pStyle w:val="a0"/>
        <w:spacing w:after="80"/>
      </w:pPr>
      <w:r>
        <w:t>личное обращение;</w:t>
      </w:r>
    </w:p>
    <w:p w14:paraId="222EE3B6" w14:textId="77777777" w:rsidR="004B3194" w:rsidRDefault="002641ED">
      <w:pPr>
        <w:pStyle w:val="a0"/>
        <w:spacing w:after="80"/>
      </w:pPr>
      <w:r>
        <w:t>наблюдение инженера;</w:t>
      </w:r>
    </w:p>
    <w:p w14:paraId="7BE27D07" w14:textId="77777777" w:rsidR="004B3194" w:rsidRDefault="002641ED">
      <w:pPr>
        <w:pStyle w:val="a0"/>
        <w:spacing w:after="80"/>
      </w:pPr>
      <w:r>
        <w:lastRenderedPageBreak/>
        <w:t>обращение подрядчика.</w:t>
      </w:r>
    </w:p>
    <w:p w14:paraId="3AE3736C" w14:textId="77777777" w:rsidR="004B3194" w:rsidRDefault="002641ED">
      <w:pPr>
        <w:pStyle w:val="1"/>
      </w:pPr>
      <w:bookmarkStart w:id="5" w:name="_Toc237778352"/>
      <w:r>
        <w:t>5. Категория закрытия</w:t>
      </w:r>
      <w:bookmarkEnd w:id="5"/>
    </w:p>
    <w:p w14:paraId="42CFD611" w14:textId="77777777" w:rsidR="004B3194" w:rsidRDefault="002641ED">
      <w:r>
        <w:t>Заполняется при закрытии и отвечает на вопрос, чем инцидент оказался на самом деле. Перечень — в документе «Карточка инцидента», раздел 5.2.</w:t>
      </w:r>
    </w:p>
    <w:p w14:paraId="3A54303B" w14:textId="77777777" w:rsidR="004B3194" w:rsidRDefault="002641ED">
      <w:r>
        <w:rPr>
          <w:b/>
        </w:rPr>
        <w:t>Категория при закрытии уточняется, даже если совпала с первоначальной.</w:t>
      </w:r>
      <w:r>
        <w:t xml:space="preserve"> Разница между категорией при регистрации и при закрытии — прямой показатель качества классификации на входе.</w:t>
      </w:r>
    </w:p>
    <w:p w14:paraId="4ACB0A0B" w14:textId="77777777" w:rsidR="004B3194" w:rsidRDefault="002641ED">
      <w:pPr>
        <w:pStyle w:val="1"/>
      </w:pPr>
      <w:bookmarkStart w:id="6" w:name="_Toc237778353"/>
      <w:r>
        <w:t>6. Спорные случаи</w:t>
      </w:r>
      <w:bookmarkEnd w:id="6"/>
    </w:p>
    <w:p w14:paraId="6A4D3431" w14:textId="77777777" w:rsidR="004B3194" w:rsidRDefault="002641ED">
      <w:r>
        <w:t>Случаи, по которым операторы решают по-разному, закрепляются решением и вносятся сюда. Список пополняется по мере появления разногласий.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00"/>
        <w:gridCol w:w="3108"/>
        <w:gridCol w:w="2930"/>
        <w:gridCol w:w="1951"/>
      </w:tblGrid>
      <w:tr w:rsidR="004B3194" w14:paraId="0AEF7834" w14:textId="77777777">
        <w:trPr>
          <w:tblHeader/>
        </w:trPr>
        <w:tc>
          <w:tcPr>
            <w:tcW w:w="170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ED820BB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Случай</w:t>
            </w:r>
          </w:p>
        </w:tc>
        <w:tc>
          <w:tcPr>
            <w:tcW w:w="310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46C731C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Как классифицируем</w:t>
            </w:r>
          </w:p>
        </w:tc>
        <w:tc>
          <w:tcPr>
            <w:tcW w:w="293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F88D675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Почему так решили</w:t>
            </w:r>
          </w:p>
        </w:tc>
        <w:tc>
          <w:tcPr>
            <w:tcW w:w="195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F9825CF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Дата решения</w:t>
            </w:r>
          </w:p>
        </w:tc>
      </w:tr>
      <w:tr w:rsidR="004B3194" w14:paraId="4939537C" w14:textId="77777777">
        <w:tc>
          <w:tcPr>
            <w:tcW w:w="170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FE31C10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&lt;СЛУЧАЙ&gt;</w:t>
            </w:r>
          </w:p>
        </w:tc>
        <w:tc>
          <w:tcPr>
            <w:tcW w:w="31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6B85BFD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&lt;РЕШЕНИЕ&gt;</w:t>
            </w:r>
          </w:p>
        </w:tc>
        <w:tc>
          <w:tcPr>
            <w:tcW w:w="293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9ADF25E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&lt;ОБОСНОВАНИЕ&gt;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137EAD9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&lt;ДАТА&gt;</w:t>
            </w:r>
          </w:p>
        </w:tc>
      </w:tr>
      <w:tr w:rsidR="004B3194" w14:paraId="6512C4B4" w14:textId="77777777">
        <w:tc>
          <w:tcPr>
            <w:tcW w:w="170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7448EEB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&lt;СЛУЧАЙ&gt;</w:t>
            </w:r>
          </w:p>
        </w:tc>
        <w:tc>
          <w:tcPr>
            <w:tcW w:w="310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C2BA32A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&lt;РЕШЕНИЕ&gt;</w:t>
            </w:r>
          </w:p>
        </w:tc>
        <w:tc>
          <w:tcPr>
            <w:tcW w:w="293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11F5B47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&lt;ОБОСНОВАНИЕ&gt;</w:t>
            </w:r>
          </w:p>
        </w:tc>
        <w:tc>
          <w:tcPr>
            <w:tcW w:w="19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FD5E2C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&lt;ДАТА&gt;</w:t>
            </w:r>
          </w:p>
        </w:tc>
      </w:tr>
    </w:tbl>
    <w:p w14:paraId="1C111E03" w14:textId="77777777" w:rsidR="004B3194" w:rsidRDefault="004B3194">
      <w:pPr>
        <w:spacing w:after="120"/>
      </w:pPr>
    </w:p>
    <w:p w14:paraId="57B90CCA" w14:textId="77777777" w:rsidR="004B3194" w:rsidRDefault="002641ED">
      <w:r>
        <w:t>Типичные спорные случаи, которые стоит закрыть заранее: закончилось место на диске; истёк срок действия пароля; оборудование работает, но медленно; пользователь не умеет пользоваться; услуга работает, но не так, как он ожидал.</w:t>
      </w:r>
    </w:p>
    <w:p w14:paraId="712C87F5" w14:textId="77777777" w:rsidR="004B3194" w:rsidRDefault="002641ED">
      <w:r>
        <w:br w:type="page"/>
      </w:r>
    </w:p>
    <w:p w14:paraId="5468B564" w14:textId="77777777" w:rsidR="004B3194" w:rsidRDefault="002641ED">
      <w:pPr>
        <w:pStyle w:val="1"/>
      </w:pPr>
      <w:bookmarkStart w:id="7" w:name="_Toc237778354"/>
      <w:r>
        <w:lastRenderedPageBreak/>
        <w:t>7. Заполненный образец</w:t>
      </w:r>
      <w:bookmarkEnd w:id="7"/>
    </w:p>
    <w:p w14:paraId="5003B30A" w14:textId="77777777" w:rsidR="004B3194" w:rsidRDefault="002641ED">
      <w:r>
        <w:rPr>
          <w:b/>
        </w:rPr>
        <w:t>АО «Северная линия»</w:t>
      </w:r>
      <w:r>
        <w:t>, банки и финансы. Восемь категорий верхнего уровня.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51"/>
        <w:gridCol w:w="2445"/>
        <w:gridCol w:w="2489"/>
        <w:gridCol w:w="2504"/>
      </w:tblGrid>
      <w:tr w:rsidR="004B3194" w14:paraId="7285B502" w14:textId="77777777">
        <w:trPr>
          <w:tblHeader/>
        </w:trPr>
        <w:tc>
          <w:tcPr>
            <w:tcW w:w="225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8F86E2F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Категория</w:t>
            </w:r>
          </w:p>
        </w:tc>
        <w:tc>
          <w:tcPr>
            <w:tcW w:w="244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DA7DBF7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Подкатегория</w:t>
            </w:r>
          </w:p>
        </w:tc>
        <w:tc>
          <w:tcPr>
            <w:tcW w:w="248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BAE52DF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Ответственная команда</w:t>
            </w:r>
          </w:p>
        </w:tc>
        <w:tc>
          <w:tcPr>
            <w:tcW w:w="250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9ADFB13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Типичный признак</w:t>
            </w:r>
          </w:p>
        </w:tc>
      </w:tr>
      <w:tr w:rsidR="004B3194" w14:paraId="0F0BC30A" w14:textId="77777777">
        <w:tc>
          <w:tcPr>
            <w:tcW w:w="22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7DF4E8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Недоступность услуги</w:t>
            </w:r>
          </w:p>
        </w:tc>
        <w:tc>
          <w:tcPr>
            <w:tcW w:w="24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1292068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Полная недоступность</w:t>
            </w:r>
          </w:p>
        </w:tc>
        <w:tc>
          <w:tcPr>
            <w:tcW w:w="24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CCEB21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по услуге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D65376A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Никто не может работать</w:t>
            </w:r>
          </w:p>
        </w:tc>
      </w:tr>
      <w:tr w:rsidR="004B3194" w14:paraId="3BA8D3CE" w14:textId="77777777">
        <w:tc>
          <w:tcPr>
            <w:tcW w:w="22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1460ED4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Недоступность услуги</w:t>
            </w:r>
          </w:p>
        </w:tc>
        <w:tc>
          <w:tcPr>
            <w:tcW w:w="24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7B3BDB3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Частичная недоступность</w:t>
            </w:r>
          </w:p>
        </w:tc>
        <w:tc>
          <w:tcPr>
            <w:tcW w:w="24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8137F9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по услуге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94D0AED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Не работает часть функций</w:t>
            </w:r>
          </w:p>
        </w:tc>
      </w:tr>
      <w:tr w:rsidR="004B3194" w14:paraId="069D364D" w14:textId="77777777">
        <w:tc>
          <w:tcPr>
            <w:tcW w:w="22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D25808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Ошибка в работе программы</w:t>
            </w:r>
          </w:p>
        </w:tc>
        <w:tc>
          <w:tcPr>
            <w:tcW w:w="24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E880EB6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Сообщение об ошибке</w:t>
            </w:r>
          </w:p>
        </w:tc>
        <w:tc>
          <w:tcPr>
            <w:tcW w:w="24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A933DC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Прикладные системы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A374D4D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На экране текст ошибки</w:t>
            </w:r>
          </w:p>
        </w:tc>
      </w:tr>
      <w:tr w:rsidR="004B3194" w14:paraId="15414BA9" w14:textId="77777777">
        <w:tc>
          <w:tcPr>
            <w:tcW w:w="22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838EBB5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Ошибка в работе программы</w:t>
            </w:r>
          </w:p>
        </w:tc>
        <w:tc>
          <w:tcPr>
            <w:tcW w:w="24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B76063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Неверный результат</w:t>
            </w:r>
          </w:p>
        </w:tc>
        <w:tc>
          <w:tcPr>
            <w:tcW w:w="24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7F98372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Прикладные системы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A3458DA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Работает, но считает не так</w:t>
            </w:r>
          </w:p>
        </w:tc>
      </w:tr>
      <w:tr w:rsidR="004B3194" w14:paraId="08B1F6DE" w14:textId="77777777">
        <w:tc>
          <w:tcPr>
            <w:tcW w:w="22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00492C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Медленная работа</w:t>
            </w:r>
          </w:p>
        </w:tc>
        <w:tc>
          <w:tcPr>
            <w:tcW w:w="24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03C7FD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Отклик системы</w:t>
            </w:r>
          </w:p>
        </w:tc>
        <w:tc>
          <w:tcPr>
            <w:tcW w:w="24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71C3F27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Прикладные системы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AF99F4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«Всё тормозит»</w:t>
            </w:r>
          </w:p>
        </w:tc>
      </w:tr>
      <w:tr w:rsidR="004B3194" w14:paraId="7C6DBFA2" w14:textId="77777777">
        <w:tc>
          <w:tcPr>
            <w:tcW w:w="22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58523B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Медленная работа</w:t>
            </w:r>
          </w:p>
        </w:tc>
        <w:tc>
          <w:tcPr>
            <w:tcW w:w="24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576206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Сеть и каналы</w:t>
            </w:r>
          </w:p>
        </w:tc>
        <w:tc>
          <w:tcPr>
            <w:tcW w:w="24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5849AF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Инфраструктура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20F9FAF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Медленно только удалённо</w:t>
            </w:r>
          </w:p>
        </w:tc>
      </w:tr>
      <w:tr w:rsidR="004B3194" w14:paraId="6BB679FC" w14:textId="77777777">
        <w:tc>
          <w:tcPr>
            <w:tcW w:w="22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95D997F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Доступ</w:t>
            </w:r>
          </w:p>
        </w:tc>
        <w:tc>
          <w:tcPr>
            <w:tcW w:w="24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6D6697D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Не пускает в систему</w:t>
            </w:r>
          </w:p>
        </w:tc>
        <w:tc>
          <w:tcPr>
            <w:tcW w:w="24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A99BDC5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Поддержка отделений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1214D8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Ошибка при входе</w:t>
            </w:r>
          </w:p>
        </w:tc>
      </w:tr>
      <w:tr w:rsidR="004B3194" w14:paraId="6433443E" w14:textId="77777777">
        <w:tc>
          <w:tcPr>
            <w:tcW w:w="22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729861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Доступ</w:t>
            </w:r>
          </w:p>
        </w:tc>
        <w:tc>
          <w:tcPr>
            <w:tcW w:w="24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14CA75E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Не хватает прав</w:t>
            </w:r>
          </w:p>
        </w:tc>
        <w:tc>
          <w:tcPr>
            <w:tcW w:w="24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BD8ABA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Поддержка отделений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67FE9A6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Пускает, но не даёт сделать</w:t>
            </w:r>
          </w:p>
        </w:tc>
      </w:tr>
      <w:tr w:rsidR="004B3194" w14:paraId="6388713B" w14:textId="77777777">
        <w:tc>
          <w:tcPr>
            <w:tcW w:w="22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CDEE8B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Оборудование</w:t>
            </w:r>
          </w:p>
        </w:tc>
        <w:tc>
          <w:tcPr>
            <w:tcW w:w="24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45132E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Рабочее место</w:t>
            </w:r>
          </w:p>
        </w:tc>
        <w:tc>
          <w:tcPr>
            <w:tcW w:w="24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4FD8687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Поддержка отделений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1ED970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Не включается, не работает</w:t>
            </w:r>
          </w:p>
        </w:tc>
      </w:tr>
      <w:tr w:rsidR="004B3194" w14:paraId="7DADCCD7" w14:textId="77777777">
        <w:tc>
          <w:tcPr>
            <w:tcW w:w="22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6CD295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Оборудование</w:t>
            </w:r>
          </w:p>
        </w:tc>
        <w:tc>
          <w:tcPr>
            <w:tcW w:w="24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DD7520D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Печать и сканирование</w:t>
            </w:r>
          </w:p>
        </w:tc>
        <w:tc>
          <w:tcPr>
            <w:tcW w:w="24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73B835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Поддержка отделений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6E89EA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Не печатает</w:t>
            </w:r>
          </w:p>
        </w:tc>
      </w:tr>
      <w:tr w:rsidR="004B3194" w14:paraId="65EE40B5" w14:textId="77777777">
        <w:tc>
          <w:tcPr>
            <w:tcW w:w="22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F98579C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Данные</w:t>
            </w:r>
          </w:p>
        </w:tc>
        <w:tc>
          <w:tcPr>
            <w:tcW w:w="24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265A6C1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Пропали или повреждены</w:t>
            </w:r>
          </w:p>
        </w:tc>
        <w:tc>
          <w:tcPr>
            <w:tcW w:w="24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0BB24F5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Прикладные системы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85CBF4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Не находится то, что было</w:t>
            </w:r>
          </w:p>
        </w:tc>
      </w:tr>
      <w:tr w:rsidR="004B3194" w14:paraId="3BE4E418" w14:textId="77777777">
        <w:tc>
          <w:tcPr>
            <w:tcW w:w="22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353D45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Данные</w:t>
            </w:r>
          </w:p>
        </w:tc>
        <w:tc>
          <w:tcPr>
            <w:tcW w:w="24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7C278E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Не выгружаются</w:t>
            </w:r>
          </w:p>
        </w:tc>
        <w:tc>
          <w:tcPr>
            <w:tcW w:w="24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0641DC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Прикладные системы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61983E0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Отчёт не формируется</w:t>
            </w:r>
          </w:p>
        </w:tc>
      </w:tr>
      <w:tr w:rsidR="004B3194" w14:paraId="45D21546" w14:textId="77777777">
        <w:tc>
          <w:tcPr>
            <w:tcW w:w="22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0F3DA4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Связь</w:t>
            </w:r>
          </w:p>
        </w:tc>
        <w:tc>
          <w:tcPr>
            <w:tcW w:w="24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EBC9D02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Телефония</w:t>
            </w:r>
          </w:p>
        </w:tc>
        <w:tc>
          <w:tcPr>
            <w:tcW w:w="24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E04D2A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Инфраструктура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BFD0C6A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Не проходят звонки</w:t>
            </w:r>
          </w:p>
        </w:tc>
      </w:tr>
      <w:tr w:rsidR="004B3194" w14:paraId="57DB3B3A" w14:textId="77777777">
        <w:tc>
          <w:tcPr>
            <w:tcW w:w="22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87054F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Связь</w:t>
            </w:r>
          </w:p>
        </w:tc>
        <w:tc>
          <w:tcPr>
            <w:tcW w:w="24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1E36A3D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Сеть в отделении</w:t>
            </w:r>
          </w:p>
        </w:tc>
        <w:tc>
          <w:tcPr>
            <w:tcW w:w="24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C6F6507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Поддержка отделений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83803C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Нет доступа целиком</w:t>
            </w:r>
          </w:p>
        </w:tc>
      </w:tr>
      <w:tr w:rsidR="004B3194" w14:paraId="024DFED4" w14:textId="77777777">
        <w:tc>
          <w:tcPr>
            <w:tcW w:w="22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7C0EEE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Внешний сервис</w:t>
            </w:r>
          </w:p>
        </w:tc>
        <w:tc>
          <w:tcPr>
            <w:tcW w:w="24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2557D02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Платёжная система</w:t>
            </w:r>
          </w:p>
        </w:tc>
        <w:tc>
          <w:tcPr>
            <w:tcW w:w="24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A96037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Платёжные системы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DCD116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Ошибка на стороне контрагента</w:t>
            </w:r>
          </w:p>
        </w:tc>
      </w:tr>
      <w:tr w:rsidR="004B3194" w14:paraId="6542E33D" w14:textId="77777777">
        <w:tc>
          <w:tcPr>
            <w:tcW w:w="22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35C996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Внешний сервис</w:t>
            </w:r>
          </w:p>
        </w:tc>
        <w:tc>
          <w:tcPr>
            <w:tcW w:w="24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B83264E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Сервис регулятора</w:t>
            </w:r>
          </w:p>
        </w:tc>
        <w:tc>
          <w:tcPr>
            <w:tcW w:w="24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61729D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Прикладные системы</w:t>
            </w:r>
          </w:p>
        </w:tc>
        <w:tc>
          <w:tcPr>
            <w:tcW w:w="25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276DE81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Не уходит отчётность</w:t>
            </w:r>
          </w:p>
        </w:tc>
      </w:tr>
    </w:tbl>
    <w:p w14:paraId="521475F9" w14:textId="77777777" w:rsidR="004B3194" w:rsidRDefault="004B3194">
      <w:pPr>
        <w:spacing w:after="120"/>
      </w:pPr>
    </w:p>
    <w:p w14:paraId="75FEB0FD" w14:textId="77777777" w:rsidR="004B3194" w:rsidRDefault="002641ED">
      <w:pPr>
        <w:pStyle w:val="21"/>
      </w:pPr>
      <w:bookmarkStart w:id="8" w:name="_Toc237778355"/>
      <w:r>
        <w:t>Спорные случаи</w:t>
      </w:r>
      <w:bookmarkEnd w:id="8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18"/>
        <w:gridCol w:w="2584"/>
        <w:gridCol w:w="3382"/>
        <w:gridCol w:w="1105"/>
      </w:tblGrid>
      <w:tr w:rsidR="004B3194" w14:paraId="5E88D7A8" w14:textId="77777777">
        <w:trPr>
          <w:tblHeader/>
        </w:trPr>
        <w:tc>
          <w:tcPr>
            <w:tcW w:w="261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6D8CA74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Случай</w:t>
            </w:r>
          </w:p>
        </w:tc>
        <w:tc>
          <w:tcPr>
            <w:tcW w:w="258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5DB9764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Как классифицируем</w:t>
            </w:r>
          </w:p>
        </w:tc>
        <w:tc>
          <w:tcPr>
            <w:tcW w:w="338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44B833C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Почему так решили</w:t>
            </w:r>
          </w:p>
        </w:tc>
        <w:tc>
          <w:tcPr>
            <w:tcW w:w="110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FF67F91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Дата решения</w:t>
            </w:r>
          </w:p>
        </w:tc>
      </w:tr>
      <w:tr w:rsidR="004B3194" w14:paraId="5BC8E912" w14:textId="77777777">
        <w:tc>
          <w:tcPr>
            <w:tcW w:w="26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2C63D25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Закончилось место на диске</w:t>
            </w:r>
          </w:p>
        </w:tc>
        <w:tc>
          <w:tcPr>
            <w:tcW w:w="25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248A9C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Инцидент, «Недоступность услуги»</w:t>
            </w:r>
          </w:p>
        </w:tc>
        <w:tc>
          <w:tcPr>
            <w:tcW w:w="338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E65829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Услуга уже деградировала, а не «скоро деградирует»</w:t>
            </w:r>
          </w:p>
        </w:tc>
        <w:tc>
          <w:tcPr>
            <w:tcW w:w="110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D126C2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12.03</w:t>
            </w:r>
          </w:p>
        </w:tc>
      </w:tr>
      <w:tr w:rsidR="004B3194" w14:paraId="72F8BAD9" w14:textId="77777777">
        <w:tc>
          <w:tcPr>
            <w:tcW w:w="26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5A23679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Истёк срок действия пароля</w:t>
            </w:r>
          </w:p>
        </w:tc>
        <w:tc>
          <w:tcPr>
            <w:tcW w:w="25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B109F1D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Запрос на обслуживание</w:t>
            </w:r>
          </w:p>
        </w:tc>
        <w:tc>
          <w:tcPr>
            <w:tcW w:w="338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7B50F99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Работало как задумано, это плановое событие</w:t>
            </w:r>
          </w:p>
        </w:tc>
        <w:tc>
          <w:tcPr>
            <w:tcW w:w="110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824485D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12.03</w:t>
            </w:r>
          </w:p>
        </w:tc>
      </w:tr>
      <w:tr w:rsidR="004B3194" w14:paraId="415069B9" w14:textId="77777777">
        <w:tc>
          <w:tcPr>
            <w:tcW w:w="26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B251755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Оборудование работает, но медленно</w:t>
            </w:r>
          </w:p>
        </w:tc>
        <w:tc>
          <w:tcPr>
            <w:tcW w:w="25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8FD057F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Инцидент, «Медленная работа»</w:t>
            </w:r>
          </w:p>
        </w:tc>
        <w:tc>
          <w:tcPr>
            <w:tcW w:w="338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C8CF5F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Качество услуги ниже согласованного</w:t>
            </w:r>
          </w:p>
        </w:tc>
        <w:tc>
          <w:tcPr>
            <w:tcW w:w="110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C8617B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12.03</w:t>
            </w:r>
          </w:p>
        </w:tc>
      </w:tr>
      <w:tr w:rsidR="004B3194" w14:paraId="51D9E3A4" w14:textId="77777777">
        <w:tc>
          <w:tcPr>
            <w:tcW w:w="26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F4C755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lastRenderedPageBreak/>
              <w:t>Пользователь не умеет пользоваться</w:t>
            </w:r>
          </w:p>
        </w:tc>
        <w:tc>
          <w:tcPr>
            <w:tcW w:w="25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8FDBA5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Запрос, консультация</w:t>
            </w:r>
          </w:p>
        </w:tc>
        <w:tc>
          <w:tcPr>
            <w:tcW w:w="338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2EA4BFE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Сбоя нет; при повторах — заявка на обучение</w:t>
            </w:r>
          </w:p>
        </w:tc>
        <w:tc>
          <w:tcPr>
            <w:tcW w:w="110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721D46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26.03</w:t>
            </w:r>
          </w:p>
        </w:tc>
      </w:tr>
      <w:tr w:rsidR="004B3194" w14:paraId="52A31AAD" w14:textId="77777777">
        <w:tc>
          <w:tcPr>
            <w:tcW w:w="26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FEE2EC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sz w:val="20"/>
              </w:rPr>
              <w:t>Услуга работает не так, как ожидал</w:t>
            </w:r>
          </w:p>
        </w:tc>
        <w:tc>
          <w:tcPr>
            <w:tcW w:w="25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3543122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Инцидент до выяснения</w:t>
            </w:r>
          </w:p>
        </w:tc>
        <w:tc>
          <w:tcPr>
            <w:tcW w:w="338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ED9E12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Отличить ожидание от сбоя оператор не может; решает вторая линия</w:t>
            </w:r>
          </w:p>
        </w:tc>
        <w:tc>
          <w:tcPr>
            <w:tcW w:w="110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9D605A3" w14:textId="77777777" w:rsidR="004B3194" w:rsidRDefault="002641ED">
            <w:pPr>
              <w:spacing w:before="60" w:after="60"/>
              <w:jc w:val="left"/>
            </w:pPr>
            <w:r>
              <w:rPr>
                <w:sz w:val="20"/>
              </w:rPr>
              <w:t>26.03</w:t>
            </w:r>
          </w:p>
        </w:tc>
      </w:tr>
    </w:tbl>
    <w:p w14:paraId="56433E3B" w14:textId="77777777" w:rsidR="004B3194" w:rsidRDefault="004B3194">
      <w:pPr>
        <w:spacing w:after="120"/>
      </w:pPr>
    </w:p>
    <w:p w14:paraId="6CB74009" w14:textId="77777777" w:rsidR="004B3194" w:rsidRDefault="004B3194"/>
    <w:p w14:paraId="4D209AF8" w14:textId="77777777" w:rsidR="004B3194" w:rsidRDefault="002641ED">
      <w:pPr>
        <w:pStyle w:val="1"/>
      </w:pPr>
      <w:bookmarkStart w:id="9" w:name="_Toc237778356"/>
      <w:r>
        <w:t>Где почитать подробнее</w:t>
      </w:r>
      <w:bookmarkEnd w:id="9"/>
    </w:p>
    <w:p w14:paraId="76E6061D" w14:textId="77777777" w:rsidR="004B3194" w:rsidRDefault="002641ED">
      <w:r>
        <w:rPr>
          <w:color w:val="515154"/>
          <w:sz w:val="20"/>
        </w:rPr>
        <w:t>Этот документ вырос из разбора практики. Там же — схема в исходнике, критерии зрелости с вопросами самооценки и материалы по теме.</w:t>
      </w:r>
    </w:p>
    <w:p w14:paraId="7185878F" w14:textId="6C456FD8" w:rsidR="004B3194" w:rsidRDefault="002641ED">
      <w:pPr>
        <w:spacing w:after="60"/>
      </w:pPr>
      <w:r>
        <w:rPr>
          <w:sz w:val="20"/>
        </w:rPr>
        <w:t xml:space="preserve">— </w:t>
      </w:r>
      <w:hyperlink r:id="rId9" w:anchor="klassifikaciya-i-prioritet">
        <w:r>
          <w:rPr>
            <w:color w:val="B84413"/>
            <w:u w:val="single"/>
          </w:rPr>
          <w:t>Классификация и приоритет</w:t>
        </w:r>
      </w:hyperlink>
    </w:p>
    <w:p w14:paraId="2AAE7110" w14:textId="4B803714" w:rsidR="004B3194" w:rsidRDefault="002641ED">
      <w:pPr>
        <w:spacing w:before="120"/>
      </w:pPr>
      <w:r>
        <w:rPr>
          <w:color w:val="515154"/>
          <w:sz w:val="20"/>
        </w:rPr>
        <w:t xml:space="preserve">Практика целиком: </w:t>
      </w:r>
      <w:hyperlink r:id="rId10">
        <w:r>
          <w:rPr>
            <w:color w:val="B84413"/>
            <w:u w:val="single"/>
          </w:rPr>
          <w:t>https://itsm4u.ru/spravochnik/inc/</w:t>
        </w:r>
      </w:hyperlink>
    </w:p>
    <w:p w14:paraId="01342CE3" w14:textId="77777777" w:rsidR="004B3194" w:rsidRDefault="002641ED">
      <w:r>
        <w:br w:type="page"/>
      </w:r>
    </w:p>
    <w:p w14:paraId="49AAAB2C" w14:textId="77777777" w:rsidR="004B3194" w:rsidRDefault="002641ED">
      <w:pPr>
        <w:pStyle w:val="1"/>
      </w:pPr>
      <w:bookmarkStart w:id="10" w:name="_Toc237778357"/>
      <w:r>
        <w:lastRenderedPageBreak/>
        <w:t>Что заменить под себя</w:t>
      </w:r>
      <w:bookmarkEnd w:id="10"/>
    </w:p>
    <w:p w14:paraId="3375A55B" w14:textId="77777777" w:rsidR="004B3194" w:rsidRDefault="002641ED">
      <w:r>
        <w:rPr>
          <w:color w:val="6E6E73"/>
          <w:sz w:val="20"/>
        </w:rPr>
        <w:t>Подстановки в тексте выделены цветом. Пока хоть одна осталась невыясненной, документ не готов к утверждению.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78"/>
        <w:gridCol w:w="2911"/>
      </w:tblGrid>
      <w:tr w:rsidR="004B3194" w14:paraId="624A088D" w14:textId="77777777">
        <w:trPr>
          <w:tblHeader/>
        </w:trPr>
        <w:tc>
          <w:tcPr>
            <w:tcW w:w="677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355685A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Подстановка</w:t>
            </w:r>
          </w:p>
        </w:tc>
        <w:tc>
          <w:tcPr>
            <w:tcW w:w="291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E912BCC" w14:textId="77777777" w:rsidR="004B3194" w:rsidRDefault="002641E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Чем заменить у вас</w:t>
            </w:r>
          </w:p>
        </w:tc>
      </w:tr>
      <w:tr w:rsidR="004B3194" w14:paraId="1AEC43DC" w14:textId="77777777">
        <w:tc>
          <w:tcPr>
            <w:tcW w:w="67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36E216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&lt;ДАТА&gt;</w:t>
            </w:r>
          </w:p>
        </w:tc>
        <w:tc>
          <w:tcPr>
            <w:tcW w:w="29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8C502A" w14:textId="77777777" w:rsidR="004B3194" w:rsidRDefault="004B3194">
            <w:pPr>
              <w:spacing w:before="60" w:after="60"/>
              <w:jc w:val="left"/>
            </w:pPr>
          </w:p>
        </w:tc>
      </w:tr>
      <w:tr w:rsidR="004B3194" w14:paraId="5F9A852F" w14:textId="77777777">
        <w:tc>
          <w:tcPr>
            <w:tcW w:w="67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4F41846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&lt;КАТЕГОРИЯ&gt;</w:t>
            </w:r>
          </w:p>
        </w:tc>
        <w:tc>
          <w:tcPr>
            <w:tcW w:w="29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3542EF6" w14:textId="77777777" w:rsidR="004B3194" w:rsidRDefault="004B3194">
            <w:pPr>
              <w:spacing w:before="60" w:after="60"/>
              <w:jc w:val="left"/>
            </w:pPr>
          </w:p>
        </w:tc>
      </w:tr>
      <w:tr w:rsidR="004B3194" w14:paraId="77960684" w14:textId="77777777">
        <w:tc>
          <w:tcPr>
            <w:tcW w:w="67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5F4328B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&lt;КОМАНДА&gt;</w:t>
            </w:r>
          </w:p>
        </w:tc>
        <w:tc>
          <w:tcPr>
            <w:tcW w:w="29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43C980" w14:textId="77777777" w:rsidR="004B3194" w:rsidRDefault="004B3194">
            <w:pPr>
              <w:spacing w:before="60" w:after="60"/>
              <w:jc w:val="left"/>
            </w:pPr>
          </w:p>
        </w:tc>
      </w:tr>
      <w:tr w:rsidR="004B3194" w14:paraId="4D1ED3B8" w14:textId="77777777">
        <w:tc>
          <w:tcPr>
            <w:tcW w:w="67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185000C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&lt;ОБОСНОВАНИЕ&gt;</w:t>
            </w:r>
          </w:p>
        </w:tc>
        <w:tc>
          <w:tcPr>
            <w:tcW w:w="29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5F9D34" w14:textId="77777777" w:rsidR="004B3194" w:rsidRDefault="004B3194">
            <w:pPr>
              <w:spacing w:before="60" w:after="60"/>
              <w:jc w:val="left"/>
            </w:pPr>
          </w:p>
        </w:tc>
      </w:tr>
      <w:tr w:rsidR="004B3194" w14:paraId="295162D7" w14:textId="77777777">
        <w:tc>
          <w:tcPr>
            <w:tcW w:w="67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2AD0F30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&lt;ПОДКАТЕГОРИЯ&gt;</w:t>
            </w:r>
          </w:p>
        </w:tc>
        <w:tc>
          <w:tcPr>
            <w:tcW w:w="29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2C7A02" w14:textId="77777777" w:rsidR="004B3194" w:rsidRDefault="004B3194">
            <w:pPr>
              <w:spacing w:before="60" w:after="60"/>
              <w:jc w:val="left"/>
            </w:pPr>
          </w:p>
        </w:tc>
      </w:tr>
      <w:tr w:rsidR="004B3194" w14:paraId="3A0603A1" w14:textId="77777777">
        <w:tc>
          <w:tcPr>
            <w:tcW w:w="67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24989DA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&lt;ПРИЗНАК&gt;</w:t>
            </w:r>
          </w:p>
        </w:tc>
        <w:tc>
          <w:tcPr>
            <w:tcW w:w="29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3A4F6E" w14:textId="77777777" w:rsidR="004B3194" w:rsidRDefault="004B3194">
            <w:pPr>
              <w:spacing w:before="60" w:after="60"/>
              <w:jc w:val="left"/>
            </w:pPr>
          </w:p>
        </w:tc>
      </w:tr>
      <w:tr w:rsidR="004B3194" w14:paraId="2890F19D" w14:textId="77777777">
        <w:tc>
          <w:tcPr>
            <w:tcW w:w="67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C61B12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&lt;РЕШЕНИЕ&gt;</w:t>
            </w:r>
          </w:p>
        </w:tc>
        <w:tc>
          <w:tcPr>
            <w:tcW w:w="29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2094460" w14:textId="77777777" w:rsidR="004B3194" w:rsidRDefault="004B3194">
            <w:pPr>
              <w:spacing w:before="60" w:after="60"/>
              <w:jc w:val="left"/>
            </w:pPr>
          </w:p>
        </w:tc>
      </w:tr>
      <w:tr w:rsidR="004B3194" w14:paraId="7F79A99B" w14:textId="77777777">
        <w:tc>
          <w:tcPr>
            <w:tcW w:w="677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B91EC99" w14:textId="77777777" w:rsidR="004B3194" w:rsidRDefault="002641E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&lt;СЛУЧАЙ&gt;</w:t>
            </w:r>
          </w:p>
        </w:tc>
        <w:tc>
          <w:tcPr>
            <w:tcW w:w="29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82E9E40" w14:textId="77777777" w:rsidR="004B3194" w:rsidRDefault="004B3194">
            <w:pPr>
              <w:spacing w:before="60" w:after="60"/>
              <w:jc w:val="left"/>
            </w:pPr>
          </w:p>
        </w:tc>
      </w:tr>
    </w:tbl>
    <w:p w14:paraId="796C8D86" w14:textId="77777777" w:rsidR="004B3194" w:rsidRDefault="004B3194">
      <w:pPr>
        <w:spacing w:after="120"/>
      </w:pPr>
    </w:p>
    <w:sectPr w:rsidR="004B3194" w:rsidSect="00034616">
      <w:footerReference w:type="default" r:id="rId11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19C41" w14:textId="77777777" w:rsidR="002641ED" w:rsidRDefault="002641ED">
      <w:pPr>
        <w:spacing w:after="0" w:line="240" w:lineRule="auto"/>
      </w:pPr>
      <w:r>
        <w:separator/>
      </w:r>
    </w:p>
  </w:endnote>
  <w:endnote w:type="continuationSeparator" w:id="0">
    <w:p w14:paraId="3F6D5E36" w14:textId="77777777" w:rsidR="002641ED" w:rsidRDefault="00264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85DEC" w14:textId="25A25428" w:rsidR="004B3194" w:rsidRDefault="002641ED">
    <w:pPr>
      <w:pStyle w:val="a7"/>
      <w:tabs>
        <w:tab w:val="right" w:pos="9689"/>
      </w:tabs>
      <w:jc w:val="left"/>
    </w:pPr>
    <w:r>
      <w:rPr>
        <w:color w:val="6E6E73"/>
        <w:sz w:val="16"/>
      </w:rPr>
      <w:t xml:space="preserve">Классификатор инцидентов   </w:t>
    </w:r>
    <w:hyperlink r:id="rId1">
      <w:r>
        <w:rPr>
          <w:color w:val="B84413"/>
        </w:rPr>
        <w:t>itsm4u.ru/spravochnik/inc/</w:t>
      </w:r>
    </w:hyperlink>
    <w:r>
      <w:rPr>
        <w:color w:val="6E6E73"/>
        <w:sz w:val="16"/>
      </w:rPr>
      <w:tab/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PAGE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  <w:r>
      <w:rPr>
        <w:color w:val="6E6E73"/>
        <w:sz w:val="16"/>
      </w:rPr>
      <w:t xml:space="preserve"> из </w:t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NUMPAGES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1803A" w14:textId="77777777" w:rsidR="002641ED" w:rsidRDefault="002641ED">
      <w:pPr>
        <w:spacing w:after="0" w:line="240" w:lineRule="auto"/>
      </w:pPr>
      <w:r>
        <w:separator/>
      </w:r>
    </w:p>
  </w:footnote>
  <w:footnote w:type="continuationSeparator" w:id="0">
    <w:p w14:paraId="06357429" w14:textId="77777777" w:rsidR="002641ED" w:rsidRDefault="002641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2947963">
    <w:abstractNumId w:val="8"/>
  </w:num>
  <w:num w:numId="2" w16cid:durableId="704644400">
    <w:abstractNumId w:val="6"/>
  </w:num>
  <w:num w:numId="3" w16cid:durableId="1805191541">
    <w:abstractNumId w:val="5"/>
  </w:num>
  <w:num w:numId="4" w16cid:durableId="745302991">
    <w:abstractNumId w:val="4"/>
  </w:num>
  <w:num w:numId="5" w16cid:durableId="1996832524">
    <w:abstractNumId w:val="7"/>
  </w:num>
  <w:num w:numId="6" w16cid:durableId="1339501205">
    <w:abstractNumId w:val="3"/>
  </w:num>
  <w:num w:numId="7" w16cid:durableId="235213998">
    <w:abstractNumId w:val="2"/>
  </w:num>
  <w:num w:numId="8" w16cid:durableId="1160074368">
    <w:abstractNumId w:val="1"/>
  </w:num>
  <w:num w:numId="9" w16cid:durableId="1707948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41ED"/>
    <w:rsid w:val="0029639D"/>
    <w:rsid w:val="00326F90"/>
    <w:rsid w:val="004B3194"/>
    <w:rsid w:val="005B3FF3"/>
    <w:rsid w:val="00A4322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04B24E"/>
  <w14:defaultImageDpi w14:val="330"/>
  <w15:docId w15:val="{6DFB526B-C7DF-4791-A1D0-432DC500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/>
      <w:jc w:val="both"/>
    </w:pPr>
    <w:rPr>
      <w:rFonts w:ascii="Times New Roman" w:eastAsia="Times New Roman" w:hAnsi="Times New Roman" w:cs="Times New Roman"/>
      <w:color w:val="1D1D1F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0"/>
      <w:jc w:val="left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20" w:after="120"/>
      <w:jc w:val="left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80"/>
      <w:jc w:val="left"/>
      <w:outlineLvl w:val="2"/>
    </w:pPr>
    <w:rPr>
      <w:b/>
      <w:bCs/>
      <w:color w:val="51515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A43223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A43223"/>
    <w:pPr>
      <w:spacing w:after="100"/>
      <w:ind w:left="240"/>
    </w:pPr>
  </w:style>
  <w:style w:type="character" w:styleId="aff8">
    <w:name w:val="Hyperlink"/>
    <w:basedOn w:val="a2"/>
    <w:uiPriority w:val="99"/>
    <w:unhideWhenUsed/>
    <w:rsid w:val="00A432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m4u.ru/spravochnik/inc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tsm4u.ru/spravochnik/in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sm4u.ru/spravochnik/inc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tsm4u.ru/spravochnik/in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Yurchenko</cp:lastModifiedBy>
  <cp:revision>2</cp:revision>
  <dcterms:created xsi:type="dcterms:W3CDTF">2013-12-23T23:15:00Z</dcterms:created>
  <dcterms:modified xsi:type="dcterms:W3CDTF">2026-08-16T10:12:00Z</dcterms:modified>
  <cp:category/>
</cp:coreProperties>
</file>