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FED7D" w14:textId="77777777" w:rsidR="0016371B" w:rsidRDefault="00A93CE1">
      <w:pPr>
        <w:spacing w:after="0"/>
        <w:ind w:left="5102"/>
        <w:jc w:val="right"/>
      </w:pPr>
      <w:r>
        <w:rPr>
          <w:b/>
        </w:rPr>
        <w:t>УТВЕРЖДЕН</w:t>
      </w:r>
      <w:r>
        <w:br/>
      </w:r>
      <w:r>
        <w:t xml:space="preserve">приказом </w:t>
      </w:r>
      <w:r>
        <w:rPr>
          <w:b/>
          <w:color w:val="B84413"/>
        </w:rPr>
        <w:t>&lt;НАЗВАНИЕ ОРГАНИЗАЦИИ&gt;</w:t>
      </w:r>
      <w:r>
        <w:br/>
      </w:r>
      <w:r>
        <w:t>от «___» ____________ 20___ г. № _____</w:t>
      </w:r>
      <w:r>
        <w:br/>
      </w:r>
    </w:p>
    <w:p w14:paraId="6A368DE1" w14:textId="77777777" w:rsidR="0016371B" w:rsidRDefault="0016371B"/>
    <w:p w14:paraId="49EDD6CA" w14:textId="77777777" w:rsidR="0016371B" w:rsidRDefault="0016371B"/>
    <w:p w14:paraId="4455EC5B" w14:textId="77777777" w:rsidR="0016371B" w:rsidRDefault="0016371B"/>
    <w:p w14:paraId="2F594B42" w14:textId="77777777" w:rsidR="0016371B" w:rsidRDefault="0016371B"/>
    <w:p w14:paraId="0FA8E18C" w14:textId="77777777" w:rsidR="0016371B" w:rsidRDefault="0016371B"/>
    <w:p w14:paraId="5CE15EAC" w14:textId="77777777" w:rsidR="0016371B" w:rsidRDefault="0016371B"/>
    <w:p w14:paraId="4CF9C9C5" w14:textId="77777777" w:rsidR="0016371B" w:rsidRDefault="00A93CE1">
      <w:pPr>
        <w:spacing w:after="80"/>
        <w:jc w:val="center"/>
      </w:pPr>
      <w:r>
        <w:rPr>
          <w:b/>
          <w:sz w:val="36"/>
        </w:rPr>
        <w:t>РЕГЛАМЕНТ</w:t>
      </w:r>
    </w:p>
    <w:p w14:paraId="25BE69E1" w14:textId="77777777" w:rsidR="0016371B" w:rsidRDefault="00A93CE1">
      <w:pPr>
        <w:spacing w:after="800"/>
        <w:jc w:val="center"/>
      </w:pPr>
      <w:r>
        <w:rPr>
          <w:b/>
          <w:sz w:val="32"/>
        </w:rPr>
        <w:t>управления инцидентами</w:t>
      </w:r>
    </w:p>
    <w:p w14:paraId="14F09204" w14:textId="77777777" w:rsidR="0016371B" w:rsidRDefault="00A93CE1">
      <w:pPr>
        <w:jc w:val="center"/>
      </w:pPr>
      <w:r>
        <w:rPr>
          <w:color w:val="6E6E73"/>
          <w:sz w:val="22"/>
        </w:rPr>
        <w:t>Шаблон документа организации</w:t>
      </w:r>
    </w:p>
    <w:p w14:paraId="6C1E5C8C" w14:textId="77777777" w:rsidR="0016371B" w:rsidRDefault="0016371B"/>
    <w:p w14:paraId="63D1506E" w14:textId="77777777" w:rsidR="0016371B" w:rsidRDefault="0016371B"/>
    <w:p w14:paraId="7007899D" w14:textId="77777777" w:rsidR="0016371B" w:rsidRDefault="0016371B"/>
    <w:p w14:paraId="6C373D53" w14:textId="77777777" w:rsidR="0016371B" w:rsidRDefault="0016371B"/>
    <w:p w14:paraId="1E388B92" w14:textId="77777777" w:rsidR="0016371B" w:rsidRDefault="0016371B"/>
    <w:p w14:paraId="7A4F2199" w14:textId="77777777" w:rsidR="0016371B" w:rsidRDefault="0016371B"/>
    <w:p w14:paraId="48C8E850" w14:textId="77777777" w:rsidR="0016371B" w:rsidRDefault="0016371B"/>
    <w:p w14:paraId="5E85171C" w14:textId="77777777" w:rsidR="0016371B" w:rsidRDefault="0016371B"/>
    <w:p w14:paraId="32D4630A" w14:textId="77777777" w:rsidR="0016371B" w:rsidRDefault="00A93CE1">
      <w:pPr>
        <w:jc w:val="center"/>
      </w:pPr>
      <w:r>
        <w:rPr>
          <w:b/>
          <w:color w:val="B84413"/>
          <w:sz w:val="22"/>
        </w:rPr>
        <w:t>&lt;ГОРОД&gt;, &lt;ГОД&gt;</w:t>
      </w:r>
    </w:p>
    <w:p w14:paraId="18E8569E" w14:textId="77777777" w:rsidR="0016371B" w:rsidRDefault="00A93CE1">
      <w:r>
        <w:br w:type="page"/>
      </w:r>
    </w:p>
    <w:p w14:paraId="244FB907" w14:textId="77777777" w:rsidR="0016371B" w:rsidRDefault="00A93CE1">
      <w:pPr>
        <w:pStyle w:val="1"/>
      </w:pPr>
      <w:bookmarkStart w:id="0" w:name="_Toc237778359"/>
      <w:r>
        <w:lastRenderedPageBreak/>
        <w:t>Лист согласования</w:t>
      </w:r>
      <w:bookmarkEnd w:id="0"/>
    </w:p>
    <w:p w14:paraId="2179FBEA" w14:textId="77777777" w:rsidR="0016371B" w:rsidRDefault="00A93CE1">
      <w:r>
        <w:rPr>
          <w:color w:val="6E6E73"/>
          <w:sz w:val="20"/>
        </w:rPr>
        <w:t>Заполняется по кругу согласования вашей организации. Строки, которых у вас нет, удалите; недостающие добавьте.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594"/>
        <w:gridCol w:w="1150"/>
        <w:gridCol w:w="1610"/>
        <w:gridCol w:w="1334"/>
      </w:tblGrid>
      <w:tr w:rsidR="0016371B" w14:paraId="3E598207" w14:textId="77777777">
        <w:trPr>
          <w:tblHeader/>
        </w:trPr>
        <w:tc>
          <w:tcPr>
            <w:tcW w:w="5594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5FC20697" w14:textId="77777777" w:rsidR="0016371B" w:rsidRDefault="00A93CE1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Должность</w:t>
            </w:r>
          </w:p>
        </w:tc>
        <w:tc>
          <w:tcPr>
            <w:tcW w:w="1150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3183ACBE" w14:textId="77777777" w:rsidR="0016371B" w:rsidRDefault="00A93CE1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Ф. И. О.</w:t>
            </w:r>
          </w:p>
        </w:tc>
        <w:tc>
          <w:tcPr>
            <w:tcW w:w="1610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2386BF5B" w14:textId="77777777" w:rsidR="0016371B" w:rsidRDefault="00A93CE1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Подпись</w:t>
            </w:r>
          </w:p>
        </w:tc>
        <w:tc>
          <w:tcPr>
            <w:tcW w:w="1334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0367C0BB" w14:textId="77777777" w:rsidR="0016371B" w:rsidRDefault="00A93CE1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Дата</w:t>
            </w:r>
          </w:p>
        </w:tc>
      </w:tr>
      <w:tr w:rsidR="0016371B" w14:paraId="7FA88599" w14:textId="77777777">
        <w:tc>
          <w:tcPr>
            <w:tcW w:w="559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ADE13F3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 СОГЛАСУЮЩЕГО&gt;</w:t>
            </w:r>
          </w:p>
        </w:tc>
        <w:tc>
          <w:tcPr>
            <w:tcW w:w="115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4AFF6BF" w14:textId="77777777" w:rsidR="0016371B" w:rsidRDefault="0016371B">
            <w:pPr>
              <w:spacing w:before="60" w:after="60"/>
              <w:jc w:val="left"/>
            </w:pPr>
          </w:p>
        </w:tc>
        <w:tc>
          <w:tcPr>
            <w:tcW w:w="161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D99A9F7" w14:textId="77777777" w:rsidR="0016371B" w:rsidRDefault="0016371B">
            <w:pPr>
              <w:spacing w:before="60" w:after="60"/>
              <w:jc w:val="left"/>
            </w:pPr>
          </w:p>
        </w:tc>
        <w:tc>
          <w:tcPr>
            <w:tcW w:w="133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B1A6BDB" w14:textId="77777777" w:rsidR="0016371B" w:rsidRDefault="0016371B">
            <w:pPr>
              <w:spacing w:before="60" w:after="60"/>
              <w:jc w:val="left"/>
            </w:pPr>
          </w:p>
        </w:tc>
      </w:tr>
      <w:tr w:rsidR="0016371B" w14:paraId="24A94DB8" w14:textId="77777777">
        <w:tc>
          <w:tcPr>
            <w:tcW w:w="559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F1A4500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 СОГЛАСУЮЩЕГО&gt;</w:t>
            </w:r>
          </w:p>
        </w:tc>
        <w:tc>
          <w:tcPr>
            <w:tcW w:w="115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DD60C1C" w14:textId="77777777" w:rsidR="0016371B" w:rsidRDefault="0016371B">
            <w:pPr>
              <w:spacing w:before="60" w:after="60"/>
              <w:jc w:val="left"/>
            </w:pPr>
          </w:p>
        </w:tc>
        <w:tc>
          <w:tcPr>
            <w:tcW w:w="161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79B526F" w14:textId="77777777" w:rsidR="0016371B" w:rsidRDefault="0016371B">
            <w:pPr>
              <w:spacing w:before="60" w:after="60"/>
              <w:jc w:val="left"/>
            </w:pPr>
          </w:p>
        </w:tc>
        <w:tc>
          <w:tcPr>
            <w:tcW w:w="133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CB63201" w14:textId="77777777" w:rsidR="0016371B" w:rsidRDefault="0016371B">
            <w:pPr>
              <w:spacing w:before="60" w:after="60"/>
              <w:jc w:val="left"/>
            </w:pPr>
          </w:p>
        </w:tc>
      </w:tr>
      <w:tr w:rsidR="0016371B" w14:paraId="0046F052" w14:textId="77777777">
        <w:tc>
          <w:tcPr>
            <w:tcW w:w="559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E176157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 СОГЛАСУЮЩЕГО&gt;</w:t>
            </w:r>
          </w:p>
        </w:tc>
        <w:tc>
          <w:tcPr>
            <w:tcW w:w="115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1FE03C0" w14:textId="77777777" w:rsidR="0016371B" w:rsidRDefault="0016371B">
            <w:pPr>
              <w:spacing w:before="60" w:after="60"/>
              <w:jc w:val="left"/>
            </w:pPr>
          </w:p>
        </w:tc>
        <w:tc>
          <w:tcPr>
            <w:tcW w:w="161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8E2989D" w14:textId="77777777" w:rsidR="0016371B" w:rsidRDefault="0016371B">
            <w:pPr>
              <w:spacing w:before="60" w:after="60"/>
              <w:jc w:val="left"/>
            </w:pPr>
          </w:p>
        </w:tc>
        <w:tc>
          <w:tcPr>
            <w:tcW w:w="133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805C442" w14:textId="77777777" w:rsidR="0016371B" w:rsidRDefault="0016371B">
            <w:pPr>
              <w:spacing w:before="60" w:after="60"/>
              <w:jc w:val="left"/>
            </w:pPr>
          </w:p>
        </w:tc>
      </w:tr>
      <w:tr w:rsidR="0016371B" w14:paraId="327F805F" w14:textId="77777777">
        <w:tc>
          <w:tcPr>
            <w:tcW w:w="559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C7E332F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 СОГЛАСУЮЩЕГО&gt;</w:t>
            </w:r>
          </w:p>
        </w:tc>
        <w:tc>
          <w:tcPr>
            <w:tcW w:w="115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07E7129" w14:textId="77777777" w:rsidR="0016371B" w:rsidRDefault="0016371B">
            <w:pPr>
              <w:spacing w:before="60" w:after="60"/>
              <w:jc w:val="left"/>
            </w:pPr>
          </w:p>
        </w:tc>
        <w:tc>
          <w:tcPr>
            <w:tcW w:w="161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DC80704" w14:textId="77777777" w:rsidR="0016371B" w:rsidRDefault="0016371B">
            <w:pPr>
              <w:spacing w:before="60" w:after="60"/>
              <w:jc w:val="left"/>
            </w:pPr>
          </w:p>
        </w:tc>
        <w:tc>
          <w:tcPr>
            <w:tcW w:w="133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DC1E51E" w14:textId="77777777" w:rsidR="0016371B" w:rsidRDefault="0016371B">
            <w:pPr>
              <w:spacing w:before="60" w:after="60"/>
              <w:jc w:val="left"/>
            </w:pPr>
          </w:p>
        </w:tc>
      </w:tr>
    </w:tbl>
    <w:p w14:paraId="606C997F" w14:textId="77777777" w:rsidR="0016371B" w:rsidRDefault="0016371B">
      <w:pPr>
        <w:spacing w:after="120"/>
      </w:pPr>
    </w:p>
    <w:p w14:paraId="414986F0" w14:textId="77777777" w:rsidR="0016371B" w:rsidRDefault="00A93CE1">
      <w:r>
        <w:br w:type="page"/>
      </w:r>
    </w:p>
    <w:p w14:paraId="3CCA6AF2" w14:textId="77777777" w:rsidR="0016371B" w:rsidRDefault="00A93CE1">
      <w:pPr>
        <w:pStyle w:val="1"/>
      </w:pPr>
      <w:bookmarkStart w:id="1" w:name="_Toc237778360"/>
      <w:r>
        <w:lastRenderedPageBreak/>
        <w:t>Содержание</w:t>
      </w:r>
      <w:bookmarkEnd w:id="1"/>
    </w:p>
    <w:p w14:paraId="37AC8D40" w14:textId="49050967" w:rsidR="00907E3B" w:rsidRDefault="00A93CE1">
      <w:pPr>
        <w:pStyle w:val="14"/>
        <w:tabs>
          <w:tab w:val="right" w:leader="dot" w:pos="9679"/>
        </w:tabs>
        <w:rPr>
          <w:noProof/>
        </w:rPr>
      </w:pPr>
      <w:r>
        <w:fldChar w:fldCharType="begin"/>
      </w:r>
      <w:r>
        <w:instrText>TOC \o "1-3" \h \z \u</w:instrText>
      </w:r>
      <w:r>
        <w:fldChar w:fldCharType="separate"/>
      </w:r>
      <w:hyperlink w:anchor="_Toc237778359" w:history="1">
        <w:r w:rsidR="00907E3B" w:rsidRPr="00EF13B9">
          <w:rPr>
            <w:rStyle w:val="aff8"/>
            <w:noProof/>
          </w:rPr>
          <w:t>Лист согласования</w:t>
        </w:r>
        <w:r w:rsidR="00907E3B">
          <w:rPr>
            <w:noProof/>
            <w:webHidden/>
          </w:rPr>
          <w:tab/>
        </w:r>
        <w:r w:rsidR="00907E3B">
          <w:rPr>
            <w:noProof/>
            <w:webHidden/>
          </w:rPr>
          <w:fldChar w:fldCharType="begin"/>
        </w:r>
        <w:r w:rsidR="00907E3B">
          <w:rPr>
            <w:noProof/>
            <w:webHidden/>
          </w:rPr>
          <w:instrText xml:space="preserve"> PAGEREF _Toc237778359 \h </w:instrText>
        </w:r>
        <w:r w:rsidR="00907E3B">
          <w:rPr>
            <w:noProof/>
            <w:webHidden/>
          </w:rPr>
        </w:r>
        <w:r w:rsidR="00907E3B">
          <w:rPr>
            <w:noProof/>
            <w:webHidden/>
          </w:rPr>
          <w:fldChar w:fldCharType="separate"/>
        </w:r>
        <w:r w:rsidR="00907E3B">
          <w:rPr>
            <w:noProof/>
            <w:webHidden/>
          </w:rPr>
          <w:t>2</w:t>
        </w:r>
        <w:r w:rsidR="00907E3B">
          <w:rPr>
            <w:noProof/>
            <w:webHidden/>
          </w:rPr>
          <w:fldChar w:fldCharType="end"/>
        </w:r>
      </w:hyperlink>
    </w:p>
    <w:p w14:paraId="71B390E9" w14:textId="6A1FD368" w:rsidR="00907E3B" w:rsidRDefault="00907E3B">
      <w:pPr>
        <w:pStyle w:val="14"/>
        <w:tabs>
          <w:tab w:val="right" w:leader="dot" w:pos="9679"/>
        </w:tabs>
        <w:rPr>
          <w:noProof/>
        </w:rPr>
      </w:pPr>
      <w:hyperlink w:anchor="_Toc237778360" w:history="1">
        <w:r w:rsidRPr="00EF13B9">
          <w:rPr>
            <w:rStyle w:val="aff8"/>
            <w:noProof/>
          </w:rPr>
          <w:t>Содержание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0CB317C" w14:textId="6E34C6B9" w:rsidR="00907E3B" w:rsidRDefault="00907E3B">
      <w:pPr>
        <w:pStyle w:val="14"/>
        <w:tabs>
          <w:tab w:val="right" w:leader="dot" w:pos="9679"/>
        </w:tabs>
        <w:rPr>
          <w:noProof/>
        </w:rPr>
      </w:pPr>
      <w:hyperlink w:anchor="_Toc237778361" w:history="1">
        <w:r w:rsidRPr="00EF13B9">
          <w:rPr>
            <w:rStyle w:val="aff8"/>
            <w:noProof/>
          </w:rPr>
          <w:t>1. Общие положения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E3618D1" w14:textId="370A71CC" w:rsidR="00907E3B" w:rsidRDefault="00907E3B">
      <w:pPr>
        <w:pStyle w:val="2c"/>
        <w:tabs>
          <w:tab w:val="right" w:leader="dot" w:pos="9679"/>
        </w:tabs>
        <w:rPr>
          <w:noProof/>
        </w:rPr>
      </w:pPr>
      <w:hyperlink w:anchor="_Toc237778362" w:history="1">
        <w:r w:rsidRPr="00EF13B9">
          <w:rPr>
            <w:rStyle w:val="aff8"/>
            <w:noProof/>
          </w:rPr>
          <w:t>1.1. Назначение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C6301A9" w14:textId="243CF932" w:rsidR="00907E3B" w:rsidRDefault="00907E3B">
      <w:pPr>
        <w:pStyle w:val="2c"/>
        <w:tabs>
          <w:tab w:val="right" w:leader="dot" w:pos="9679"/>
        </w:tabs>
        <w:rPr>
          <w:noProof/>
        </w:rPr>
      </w:pPr>
      <w:hyperlink w:anchor="_Toc237778363" w:history="1">
        <w:r w:rsidRPr="00EF13B9">
          <w:rPr>
            <w:rStyle w:val="aff8"/>
            <w:noProof/>
          </w:rPr>
          <w:t>1.2. Область применения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D439446" w14:textId="34C835F3" w:rsidR="00907E3B" w:rsidRDefault="00907E3B">
      <w:pPr>
        <w:pStyle w:val="2c"/>
        <w:tabs>
          <w:tab w:val="right" w:leader="dot" w:pos="9679"/>
        </w:tabs>
        <w:rPr>
          <w:noProof/>
        </w:rPr>
      </w:pPr>
      <w:hyperlink w:anchor="_Toc237778364" w:history="1">
        <w:r w:rsidRPr="00EF13B9">
          <w:rPr>
            <w:rStyle w:val="aff8"/>
            <w:noProof/>
          </w:rPr>
          <w:t>1.3. Термины и определения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49C2025" w14:textId="17C91CEB" w:rsidR="00907E3B" w:rsidRDefault="00907E3B">
      <w:pPr>
        <w:pStyle w:val="2c"/>
        <w:tabs>
          <w:tab w:val="right" w:leader="dot" w:pos="9679"/>
        </w:tabs>
        <w:rPr>
          <w:noProof/>
        </w:rPr>
      </w:pPr>
      <w:hyperlink w:anchor="_Toc237778365" w:history="1">
        <w:r w:rsidRPr="00EF13B9">
          <w:rPr>
            <w:rStyle w:val="aff8"/>
            <w:noProof/>
          </w:rPr>
          <w:t>1.4. Связанные документы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489CF54" w14:textId="239C4C3B" w:rsidR="00907E3B" w:rsidRDefault="00907E3B">
      <w:pPr>
        <w:pStyle w:val="14"/>
        <w:tabs>
          <w:tab w:val="right" w:leader="dot" w:pos="9679"/>
        </w:tabs>
        <w:rPr>
          <w:noProof/>
        </w:rPr>
      </w:pPr>
      <w:hyperlink w:anchor="_Toc237778366" w:history="1">
        <w:r w:rsidRPr="00EF13B9">
          <w:rPr>
            <w:rStyle w:val="aff8"/>
            <w:noProof/>
          </w:rPr>
          <w:t>2. Границы практики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5E3C9F1" w14:textId="32F942D1" w:rsidR="00907E3B" w:rsidRDefault="00907E3B">
      <w:pPr>
        <w:pStyle w:val="2c"/>
        <w:tabs>
          <w:tab w:val="right" w:leader="dot" w:pos="9679"/>
        </w:tabs>
        <w:rPr>
          <w:noProof/>
        </w:rPr>
      </w:pPr>
      <w:hyperlink w:anchor="_Toc237778367" w:history="1">
        <w:r w:rsidRPr="00EF13B9">
          <w:rPr>
            <w:rStyle w:val="aff8"/>
            <w:noProof/>
          </w:rPr>
          <w:t>2.1. Что входит в практику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EC70946" w14:textId="50A231E9" w:rsidR="00907E3B" w:rsidRDefault="00907E3B">
      <w:pPr>
        <w:pStyle w:val="2c"/>
        <w:tabs>
          <w:tab w:val="right" w:leader="dot" w:pos="9679"/>
        </w:tabs>
        <w:rPr>
          <w:noProof/>
        </w:rPr>
      </w:pPr>
      <w:hyperlink w:anchor="_Toc237778368" w:history="1">
        <w:r w:rsidRPr="00EF13B9">
          <w:rPr>
            <w:rStyle w:val="aff8"/>
            <w:noProof/>
          </w:rPr>
          <w:t>2.2. Что остаётся за границей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4BBC3C1" w14:textId="30DD3F49" w:rsidR="00907E3B" w:rsidRDefault="00907E3B">
      <w:pPr>
        <w:pStyle w:val="2c"/>
        <w:tabs>
          <w:tab w:val="right" w:leader="dot" w:pos="9679"/>
        </w:tabs>
        <w:rPr>
          <w:noProof/>
        </w:rPr>
      </w:pPr>
      <w:hyperlink w:anchor="_Toc237778369" w:history="1">
        <w:r w:rsidRPr="00EF13B9">
          <w:rPr>
            <w:rStyle w:val="aff8"/>
            <w:noProof/>
          </w:rPr>
          <w:t>2.3. Как отличить инцидент от смежных обращений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251B0BD" w14:textId="310B730F" w:rsidR="00907E3B" w:rsidRDefault="00907E3B">
      <w:pPr>
        <w:pStyle w:val="2c"/>
        <w:tabs>
          <w:tab w:val="right" w:leader="dot" w:pos="9679"/>
        </w:tabs>
        <w:rPr>
          <w:noProof/>
        </w:rPr>
      </w:pPr>
      <w:hyperlink w:anchor="_Toc237778370" w:history="1">
        <w:r w:rsidRPr="00EF13B9">
          <w:rPr>
            <w:rStyle w:val="aff8"/>
            <w:noProof/>
          </w:rPr>
          <w:t>2.4. Переход к работе по плану непрерывности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2F5EC2B" w14:textId="70EC0004" w:rsidR="00907E3B" w:rsidRDefault="00907E3B">
      <w:pPr>
        <w:pStyle w:val="14"/>
        <w:tabs>
          <w:tab w:val="right" w:leader="dot" w:pos="9679"/>
        </w:tabs>
        <w:rPr>
          <w:noProof/>
        </w:rPr>
      </w:pPr>
      <w:hyperlink w:anchor="_Toc237778371" w:history="1">
        <w:r w:rsidRPr="00EF13B9">
          <w:rPr>
            <w:rStyle w:val="aff8"/>
            <w:noProof/>
          </w:rPr>
          <w:t>3. Роли и ответственность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F721F97" w14:textId="58831A80" w:rsidR="00907E3B" w:rsidRDefault="00907E3B">
      <w:pPr>
        <w:pStyle w:val="2c"/>
        <w:tabs>
          <w:tab w:val="right" w:leader="dot" w:pos="9679"/>
        </w:tabs>
        <w:rPr>
          <w:noProof/>
        </w:rPr>
      </w:pPr>
      <w:hyperlink w:anchor="_Toc237778372" w:history="1">
        <w:r w:rsidRPr="00EF13B9">
          <w:rPr>
            <w:rStyle w:val="aff8"/>
            <w:noProof/>
          </w:rPr>
          <w:t>3.1. Владелец практики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832A1E6" w14:textId="6A669B3A" w:rsidR="00907E3B" w:rsidRDefault="00907E3B">
      <w:pPr>
        <w:pStyle w:val="2c"/>
        <w:tabs>
          <w:tab w:val="right" w:leader="dot" w:pos="9679"/>
        </w:tabs>
        <w:rPr>
          <w:noProof/>
        </w:rPr>
      </w:pPr>
      <w:hyperlink w:anchor="_Toc237778373" w:history="1">
        <w:r w:rsidRPr="00EF13B9">
          <w:rPr>
            <w:rStyle w:val="aff8"/>
            <w:noProof/>
          </w:rPr>
          <w:t>3.2. Оператор первой линии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3979B751" w14:textId="16E1D5C6" w:rsidR="00907E3B" w:rsidRDefault="00907E3B">
      <w:pPr>
        <w:pStyle w:val="2c"/>
        <w:tabs>
          <w:tab w:val="right" w:leader="dot" w:pos="9679"/>
        </w:tabs>
        <w:rPr>
          <w:noProof/>
        </w:rPr>
      </w:pPr>
      <w:hyperlink w:anchor="_Toc237778374" w:history="1">
        <w:r w:rsidRPr="00EF13B9">
          <w:rPr>
            <w:rStyle w:val="aff8"/>
            <w:noProof/>
          </w:rPr>
          <w:t>3.3. Инженер ответственной команды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D7A7233" w14:textId="60CD2036" w:rsidR="00907E3B" w:rsidRDefault="00907E3B">
      <w:pPr>
        <w:pStyle w:val="2c"/>
        <w:tabs>
          <w:tab w:val="right" w:leader="dot" w:pos="9679"/>
        </w:tabs>
        <w:rPr>
          <w:noProof/>
        </w:rPr>
      </w:pPr>
      <w:hyperlink w:anchor="_Toc237778375" w:history="1">
        <w:r w:rsidRPr="00EF13B9">
          <w:rPr>
            <w:rStyle w:val="aff8"/>
            <w:noProof/>
          </w:rPr>
          <w:t>3.4. Координатор критичного инцидента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D7BC4DA" w14:textId="5F0B88BA" w:rsidR="00907E3B" w:rsidRDefault="00907E3B">
      <w:pPr>
        <w:pStyle w:val="2c"/>
        <w:tabs>
          <w:tab w:val="right" w:leader="dot" w:pos="9679"/>
        </w:tabs>
        <w:rPr>
          <w:noProof/>
        </w:rPr>
      </w:pPr>
      <w:hyperlink w:anchor="_Toc237778376" w:history="1">
        <w:r w:rsidRPr="00EF13B9">
          <w:rPr>
            <w:rStyle w:val="aff8"/>
            <w:noProof/>
          </w:rPr>
          <w:t>3.5. Владелец услуги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03BAD20" w14:textId="216BB874" w:rsidR="00907E3B" w:rsidRDefault="00907E3B">
      <w:pPr>
        <w:pStyle w:val="2c"/>
        <w:tabs>
          <w:tab w:val="right" w:leader="dot" w:pos="9679"/>
        </w:tabs>
        <w:rPr>
          <w:noProof/>
        </w:rPr>
      </w:pPr>
      <w:hyperlink w:anchor="_Toc237778377" w:history="1">
        <w:r w:rsidRPr="00EF13B9">
          <w:rPr>
            <w:rStyle w:val="aff8"/>
            <w:noProof/>
          </w:rPr>
          <w:t>3.6. Поставщики и подрядчики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C6D5482" w14:textId="7CD46771" w:rsidR="00907E3B" w:rsidRDefault="00907E3B">
      <w:pPr>
        <w:pStyle w:val="2c"/>
        <w:tabs>
          <w:tab w:val="right" w:leader="dot" w:pos="9679"/>
        </w:tabs>
        <w:rPr>
          <w:noProof/>
        </w:rPr>
      </w:pPr>
      <w:hyperlink w:anchor="_Toc237778378" w:history="1">
        <w:r w:rsidRPr="00EF13B9">
          <w:rPr>
            <w:rStyle w:val="aff8"/>
            <w:noProof/>
          </w:rPr>
          <w:t>3.7. Общие обязанности участников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94FB553" w14:textId="0FF01C01" w:rsidR="00907E3B" w:rsidRDefault="00907E3B">
      <w:pPr>
        <w:pStyle w:val="14"/>
        <w:tabs>
          <w:tab w:val="right" w:leader="dot" w:pos="9679"/>
        </w:tabs>
        <w:rPr>
          <w:noProof/>
        </w:rPr>
      </w:pPr>
      <w:hyperlink w:anchor="_Toc237778379" w:history="1">
        <w:r w:rsidRPr="00EF13B9">
          <w:rPr>
            <w:rStyle w:val="aff8"/>
            <w:noProof/>
          </w:rPr>
          <w:t>4. Порядок работы с инцидентом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61EC1EE9" w14:textId="04FA86DD" w:rsidR="00907E3B" w:rsidRDefault="00907E3B">
      <w:pPr>
        <w:pStyle w:val="2c"/>
        <w:tabs>
          <w:tab w:val="right" w:leader="dot" w:pos="9679"/>
        </w:tabs>
        <w:rPr>
          <w:noProof/>
        </w:rPr>
      </w:pPr>
      <w:hyperlink w:anchor="_Toc237778380" w:history="1">
        <w:r w:rsidRPr="00EF13B9">
          <w:rPr>
            <w:rStyle w:val="aff8"/>
            <w:noProof/>
          </w:rPr>
          <w:t>4.1. Общая последовательность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3A6AC589" w14:textId="22059007" w:rsidR="00907E3B" w:rsidRDefault="00907E3B">
      <w:pPr>
        <w:pStyle w:val="2c"/>
        <w:tabs>
          <w:tab w:val="right" w:leader="dot" w:pos="9679"/>
        </w:tabs>
        <w:rPr>
          <w:noProof/>
        </w:rPr>
      </w:pPr>
      <w:hyperlink w:anchor="_Toc237778381" w:history="1">
        <w:r w:rsidRPr="00EF13B9">
          <w:rPr>
            <w:rStyle w:val="aff8"/>
            <w:noProof/>
          </w:rPr>
          <w:t>4.2. Возвраты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2D28DA09" w14:textId="3E1480A4" w:rsidR="00907E3B" w:rsidRDefault="00907E3B">
      <w:pPr>
        <w:pStyle w:val="2c"/>
        <w:tabs>
          <w:tab w:val="right" w:leader="dot" w:pos="9679"/>
        </w:tabs>
        <w:rPr>
          <w:noProof/>
        </w:rPr>
      </w:pPr>
      <w:hyperlink w:anchor="_Toc237778382" w:history="1">
        <w:r w:rsidRPr="00EF13B9">
          <w:rPr>
            <w:rStyle w:val="aff8"/>
            <w:noProof/>
          </w:rPr>
          <w:t>4.3. Владение инцидентом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134146C4" w14:textId="64C70733" w:rsidR="00907E3B" w:rsidRDefault="00907E3B">
      <w:pPr>
        <w:pStyle w:val="2c"/>
        <w:tabs>
          <w:tab w:val="right" w:leader="dot" w:pos="9679"/>
        </w:tabs>
        <w:rPr>
          <w:noProof/>
        </w:rPr>
      </w:pPr>
      <w:hyperlink w:anchor="_Toc237778383" w:history="1">
        <w:r w:rsidRPr="00EF13B9">
          <w:rPr>
            <w:rStyle w:val="aff8"/>
            <w:noProof/>
          </w:rPr>
          <w:t>4.4. Регистрация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4A448938" w14:textId="4781D7DF" w:rsidR="00907E3B" w:rsidRDefault="00907E3B">
      <w:pPr>
        <w:pStyle w:val="2c"/>
        <w:tabs>
          <w:tab w:val="right" w:leader="dot" w:pos="9679"/>
        </w:tabs>
        <w:rPr>
          <w:noProof/>
        </w:rPr>
      </w:pPr>
      <w:hyperlink w:anchor="_Toc237778384" w:history="1">
        <w:r w:rsidRPr="00EF13B9">
          <w:rPr>
            <w:rStyle w:val="aff8"/>
            <w:noProof/>
          </w:rPr>
          <w:t>4.5. Классификация и приоритет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42511624" w14:textId="405F9B49" w:rsidR="00907E3B" w:rsidRDefault="00907E3B">
      <w:pPr>
        <w:pStyle w:val="2c"/>
        <w:tabs>
          <w:tab w:val="right" w:leader="dot" w:pos="9679"/>
        </w:tabs>
        <w:rPr>
          <w:noProof/>
        </w:rPr>
      </w:pPr>
      <w:hyperlink w:anchor="_Toc237778385" w:history="1">
        <w:r w:rsidRPr="00EF13B9">
          <w:rPr>
            <w:rStyle w:val="aff8"/>
            <w:noProof/>
          </w:rPr>
          <w:t>4.6. Диагностика и восстановление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3BCB3307" w14:textId="3EDBFFDF" w:rsidR="00907E3B" w:rsidRDefault="00907E3B">
      <w:pPr>
        <w:pStyle w:val="2c"/>
        <w:tabs>
          <w:tab w:val="right" w:leader="dot" w:pos="9679"/>
        </w:tabs>
        <w:rPr>
          <w:noProof/>
        </w:rPr>
      </w:pPr>
      <w:hyperlink w:anchor="_Toc237778386" w:history="1">
        <w:r w:rsidRPr="00EF13B9">
          <w:rPr>
            <w:rStyle w:val="aff8"/>
            <w:noProof/>
          </w:rPr>
          <w:t>4.7. Подтверждение и закрытие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7D71661C" w14:textId="609C61A8" w:rsidR="00907E3B" w:rsidRDefault="00907E3B">
      <w:pPr>
        <w:pStyle w:val="14"/>
        <w:tabs>
          <w:tab w:val="right" w:leader="dot" w:pos="9679"/>
        </w:tabs>
        <w:rPr>
          <w:noProof/>
        </w:rPr>
      </w:pPr>
      <w:hyperlink w:anchor="_Toc237778387" w:history="1">
        <w:r w:rsidRPr="00EF13B9">
          <w:rPr>
            <w:rStyle w:val="aff8"/>
            <w:noProof/>
          </w:rPr>
          <w:t>5. Линии поддержки и эскалация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026746D2" w14:textId="4F101C97" w:rsidR="00907E3B" w:rsidRDefault="00907E3B">
      <w:pPr>
        <w:pStyle w:val="2c"/>
        <w:tabs>
          <w:tab w:val="right" w:leader="dot" w:pos="9679"/>
        </w:tabs>
        <w:rPr>
          <w:noProof/>
        </w:rPr>
      </w:pPr>
      <w:hyperlink w:anchor="_Toc237778388" w:history="1">
        <w:r w:rsidRPr="00EF13B9">
          <w:rPr>
            <w:rStyle w:val="aff8"/>
            <w:noProof/>
          </w:rPr>
          <w:t>5.1. Линии поддержки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4F14A980" w14:textId="18C63D56" w:rsidR="00907E3B" w:rsidRDefault="00907E3B">
      <w:pPr>
        <w:pStyle w:val="2c"/>
        <w:tabs>
          <w:tab w:val="right" w:leader="dot" w:pos="9679"/>
        </w:tabs>
        <w:rPr>
          <w:noProof/>
        </w:rPr>
      </w:pPr>
      <w:hyperlink w:anchor="_Toc237778389" w:history="1">
        <w:r w:rsidRPr="00EF13B9">
          <w:rPr>
            <w:rStyle w:val="aff8"/>
            <w:noProof/>
          </w:rPr>
          <w:t>5.2. Виды эскалации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66B76AB8" w14:textId="146EE49A" w:rsidR="00907E3B" w:rsidRDefault="00907E3B">
      <w:pPr>
        <w:pStyle w:val="2c"/>
        <w:tabs>
          <w:tab w:val="right" w:leader="dot" w:pos="9679"/>
        </w:tabs>
        <w:rPr>
          <w:noProof/>
        </w:rPr>
      </w:pPr>
      <w:hyperlink w:anchor="_Toc237778390" w:history="1">
        <w:r w:rsidRPr="00EF13B9">
          <w:rPr>
            <w:rStyle w:val="aff8"/>
            <w:noProof/>
          </w:rPr>
          <w:t>5.3. Сроки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2585EFCF" w14:textId="4BF450F1" w:rsidR="00907E3B" w:rsidRDefault="00907E3B">
      <w:pPr>
        <w:pStyle w:val="14"/>
        <w:tabs>
          <w:tab w:val="right" w:leader="dot" w:pos="9679"/>
        </w:tabs>
        <w:rPr>
          <w:noProof/>
        </w:rPr>
      </w:pPr>
      <w:hyperlink w:anchor="_Toc237778391" w:history="1">
        <w:r w:rsidRPr="00EF13B9">
          <w:rPr>
            <w:rStyle w:val="aff8"/>
            <w:noProof/>
          </w:rPr>
          <w:t>6. Особые виды инцидентов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1E4D9F4F" w14:textId="7197E2D3" w:rsidR="00907E3B" w:rsidRDefault="00907E3B">
      <w:pPr>
        <w:pStyle w:val="2c"/>
        <w:tabs>
          <w:tab w:val="right" w:leader="dot" w:pos="9679"/>
        </w:tabs>
        <w:rPr>
          <w:noProof/>
        </w:rPr>
      </w:pPr>
      <w:hyperlink w:anchor="_Toc237778392" w:history="1">
        <w:r w:rsidRPr="00EF13B9">
          <w:rPr>
            <w:rStyle w:val="aff8"/>
            <w:noProof/>
          </w:rPr>
          <w:t>6.1. Повторяющиеся инциденты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22E55BA3" w14:textId="0AD770F6" w:rsidR="00907E3B" w:rsidRDefault="00907E3B">
      <w:pPr>
        <w:pStyle w:val="2c"/>
        <w:tabs>
          <w:tab w:val="right" w:leader="dot" w:pos="9679"/>
        </w:tabs>
        <w:rPr>
          <w:noProof/>
        </w:rPr>
      </w:pPr>
      <w:hyperlink w:anchor="_Toc237778393" w:history="1">
        <w:r w:rsidRPr="00EF13B9">
          <w:rPr>
            <w:rStyle w:val="aff8"/>
            <w:noProof/>
          </w:rPr>
          <w:t>6.2. Критичные инциденты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53F9500F" w14:textId="7BB849DB" w:rsidR="00907E3B" w:rsidRDefault="00907E3B">
      <w:pPr>
        <w:pStyle w:val="2c"/>
        <w:tabs>
          <w:tab w:val="right" w:leader="dot" w:pos="9679"/>
        </w:tabs>
        <w:rPr>
          <w:noProof/>
        </w:rPr>
      </w:pPr>
      <w:hyperlink w:anchor="_Toc237778394" w:history="1">
        <w:r w:rsidRPr="00EF13B9">
          <w:rPr>
            <w:rStyle w:val="aff8"/>
            <w:noProof/>
          </w:rPr>
          <w:t>6.3. Инциденты информационной безопасности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1E81331B" w14:textId="7184FBE9" w:rsidR="00907E3B" w:rsidRDefault="00907E3B">
      <w:pPr>
        <w:pStyle w:val="14"/>
        <w:tabs>
          <w:tab w:val="right" w:leader="dot" w:pos="9679"/>
        </w:tabs>
        <w:rPr>
          <w:noProof/>
        </w:rPr>
      </w:pPr>
      <w:hyperlink w:anchor="_Toc237778395" w:history="1">
        <w:r w:rsidRPr="00EF13B9">
          <w:rPr>
            <w:rStyle w:val="aff8"/>
            <w:noProof/>
          </w:rPr>
          <w:t>7. Требования к учёту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5D925C9D" w14:textId="29FB632C" w:rsidR="00907E3B" w:rsidRDefault="00907E3B">
      <w:pPr>
        <w:pStyle w:val="2c"/>
        <w:tabs>
          <w:tab w:val="right" w:leader="dot" w:pos="9679"/>
        </w:tabs>
        <w:rPr>
          <w:noProof/>
        </w:rPr>
      </w:pPr>
      <w:hyperlink w:anchor="_Toc237778396" w:history="1">
        <w:r w:rsidRPr="00EF13B9">
          <w:rPr>
            <w:rStyle w:val="aff8"/>
            <w:noProof/>
          </w:rPr>
          <w:t>7.1. Система учёта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52F7C9A7" w14:textId="3D71EFBC" w:rsidR="00907E3B" w:rsidRDefault="00907E3B">
      <w:pPr>
        <w:pStyle w:val="2c"/>
        <w:tabs>
          <w:tab w:val="right" w:leader="dot" w:pos="9679"/>
        </w:tabs>
        <w:rPr>
          <w:noProof/>
        </w:rPr>
      </w:pPr>
      <w:hyperlink w:anchor="_Toc237778397" w:history="1">
        <w:r w:rsidRPr="00EF13B9">
          <w:rPr>
            <w:rStyle w:val="aff8"/>
            <w:noProof/>
          </w:rPr>
          <w:t>7.2. Состав записи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06FFE49D" w14:textId="39806B05" w:rsidR="00907E3B" w:rsidRDefault="00907E3B">
      <w:pPr>
        <w:pStyle w:val="2c"/>
        <w:tabs>
          <w:tab w:val="right" w:leader="dot" w:pos="9679"/>
        </w:tabs>
        <w:rPr>
          <w:noProof/>
        </w:rPr>
      </w:pPr>
      <w:hyperlink w:anchor="_Toc237778398" w:history="1">
        <w:r w:rsidRPr="00EF13B9">
          <w:rPr>
            <w:rStyle w:val="aff8"/>
            <w:noProof/>
          </w:rPr>
          <w:t>7.3. Состояние ожидания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21F1FF74" w14:textId="3F0CA647" w:rsidR="00907E3B" w:rsidRDefault="00907E3B">
      <w:pPr>
        <w:pStyle w:val="14"/>
        <w:tabs>
          <w:tab w:val="right" w:leader="dot" w:pos="9679"/>
        </w:tabs>
        <w:rPr>
          <w:noProof/>
        </w:rPr>
      </w:pPr>
      <w:hyperlink w:anchor="_Toc237778399" w:history="1">
        <w:r w:rsidRPr="00EF13B9">
          <w:rPr>
            <w:rStyle w:val="aff8"/>
            <w:noProof/>
          </w:rPr>
          <w:t>8. Измерение практики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5BE1C341" w14:textId="22B4A0A3" w:rsidR="00907E3B" w:rsidRDefault="00907E3B">
      <w:pPr>
        <w:pStyle w:val="2c"/>
        <w:tabs>
          <w:tab w:val="right" w:leader="dot" w:pos="9679"/>
        </w:tabs>
        <w:rPr>
          <w:noProof/>
        </w:rPr>
      </w:pPr>
      <w:hyperlink w:anchor="_Toc237778400" w:history="1">
        <w:r w:rsidRPr="00EF13B9">
          <w:rPr>
            <w:rStyle w:val="aff8"/>
            <w:noProof/>
          </w:rPr>
          <w:t>8.1. Показатели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7F0C84B4" w14:textId="743039A7" w:rsidR="00907E3B" w:rsidRDefault="00907E3B">
      <w:pPr>
        <w:pStyle w:val="2c"/>
        <w:tabs>
          <w:tab w:val="right" w:leader="dot" w:pos="9679"/>
        </w:tabs>
        <w:rPr>
          <w:noProof/>
        </w:rPr>
      </w:pPr>
      <w:hyperlink w:anchor="_Toc237778401" w:history="1">
        <w:r w:rsidRPr="00EF13B9">
          <w:rPr>
            <w:rStyle w:val="aff8"/>
            <w:noProof/>
          </w:rPr>
          <w:t>8.2. Отчётность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1E4BE368" w14:textId="744AB46B" w:rsidR="00907E3B" w:rsidRDefault="00907E3B">
      <w:pPr>
        <w:pStyle w:val="2c"/>
        <w:tabs>
          <w:tab w:val="right" w:leader="dot" w:pos="9679"/>
        </w:tabs>
        <w:rPr>
          <w:noProof/>
        </w:rPr>
      </w:pPr>
      <w:hyperlink w:anchor="_Toc237778402" w:history="1">
        <w:r w:rsidRPr="00EF13B9">
          <w:rPr>
            <w:rStyle w:val="aff8"/>
            <w:noProof/>
          </w:rPr>
          <w:t>8.3. Разбор после инцидента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605FC38D" w14:textId="04804F09" w:rsidR="00907E3B" w:rsidRDefault="00907E3B">
      <w:pPr>
        <w:pStyle w:val="14"/>
        <w:tabs>
          <w:tab w:val="right" w:leader="dot" w:pos="9679"/>
        </w:tabs>
        <w:rPr>
          <w:noProof/>
        </w:rPr>
      </w:pPr>
      <w:hyperlink w:anchor="_Toc237778403" w:history="1">
        <w:r w:rsidRPr="00EF13B9">
          <w:rPr>
            <w:rStyle w:val="aff8"/>
            <w:noProof/>
          </w:rPr>
          <w:t>9. Заключительные положения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54DDEFF5" w14:textId="36F4ECE4" w:rsidR="00907E3B" w:rsidRDefault="00907E3B">
      <w:pPr>
        <w:pStyle w:val="2c"/>
        <w:tabs>
          <w:tab w:val="right" w:leader="dot" w:pos="9679"/>
        </w:tabs>
        <w:rPr>
          <w:noProof/>
        </w:rPr>
      </w:pPr>
      <w:hyperlink w:anchor="_Toc237778404" w:history="1">
        <w:r w:rsidRPr="00EF13B9">
          <w:rPr>
            <w:rStyle w:val="aff8"/>
            <w:noProof/>
          </w:rPr>
          <w:t>9.1. Вступление в силу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614B6DE2" w14:textId="00230B67" w:rsidR="00907E3B" w:rsidRDefault="00907E3B">
      <w:pPr>
        <w:pStyle w:val="2c"/>
        <w:tabs>
          <w:tab w:val="right" w:leader="dot" w:pos="9679"/>
        </w:tabs>
        <w:rPr>
          <w:noProof/>
        </w:rPr>
      </w:pPr>
      <w:hyperlink w:anchor="_Toc237778405" w:history="1">
        <w:r w:rsidRPr="00EF13B9">
          <w:rPr>
            <w:rStyle w:val="aff8"/>
            <w:noProof/>
          </w:rPr>
          <w:t>9.2. Пересмотр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25C355D0" w14:textId="52918ECB" w:rsidR="00907E3B" w:rsidRDefault="00907E3B">
      <w:pPr>
        <w:pStyle w:val="2c"/>
        <w:tabs>
          <w:tab w:val="right" w:leader="dot" w:pos="9679"/>
        </w:tabs>
        <w:rPr>
          <w:noProof/>
        </w:rPr>
      </w:pPr>
      <w:hyperlink w:anchor="_Toc237778406" w:history="1">
        <w:r w:rsidRPr="00EF13B9">
          <w:rPr>
            <w:rStyle w:val="aff8"/>
            <w:noProof/>
          </w:rPr>
          <w:t>9.3. Контроль исполнения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51BFD6D1" w14:textId="23460F02" w:rsidR="00907E3B" w:rsidRDefault="00907E3B">
      <w:pPr>
        <w:pStyle w:val="14"/>
        <w:tabs>
          <w:tab w:val="right" w:leader="dot" w:pos="9679"/>
        </w:tabs>
        <w:rPr>
          <w:noProof/>
        </w:rPr>
      </w:pPr>
      <w:hyperlink w:anchor="_Toc237778407" w:history="1">
        <w:r w:rsidRPr="00EF13B9">
          <w:rPr>
            <w:rStyle w:val="aff8"/>
            <w:noProof/>
          </w:rPr>
          <w:t>Где почитать подробнее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47A0E9FD" w14:textId="7E012896" w:rsidR="00907E3B" w:rsidRDefault="00907E3B">
      <w:pPr>
        <w:pStyle w:val="14"/>
        <w:tabs>
          <w:tab w:val="right" w:leader="dot" w:pos="9679"/>
        </w:tabs>
        <w:rPr>
          <w:noProof/>
        </w:rPr>
      </w:pPr>
      <w:hyperlink w:anchor="_Toc237778408" w:history="1">
        <w:r w:rsidRPr="00EF13B9">
          <w:rPr>
            <w:rStyle w:val="aff8"/>
            <w:noProof/>
          </w:rPr>
          <w:t>Что заменить под себя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3C75A3E0" w14:textId="033D757E" w:rsidR="0016371B" w:rsidRDefault="00A93CE1">
      <w:r>
        <w:fldChar w:fldCharType="end"/>
      </w:r>
    </w:p>
    <w:p w14:paraId="081C99AD" w14:textId="77777777" w:rsidR="0016371B" w:rsidRDefault="00A93CE1">
      <w:r>
        <w:br w:type="page"/>
      </w:r>
    </w:p>
    <w:p w14:paraId="4C403865" w14:textId="77777777" w:rsidR="0016371B" w:rsidRDefault="00A93CE1">
      <w:pPr>
        <w:pStyle w:val="1"/>
      </w:pPr>
      <w:bookmarkStart w:id="2" w:name="_Toc237778361"/>
      <w:r>
        <w:lastRenderedPageBreak/>
        <w:t>1. Общие положения</w:t>
      </w:r>
      <w:bookmarkEnd w:id="2"/>
    </w:p>
    <w:p w14:paraId="56C05D85" w14:textId="77777777" w:rsidR="0016371B" w:rsidRDefault="00A93CE1">
      <w:pPr>
        <w:pStyle w:val="21"/>
      </w:pPr>
      <w:bookmarkStart w:id="3" w:name="_Toc237778362"/>
      <w:r>
        <w:t>1.1. Назначение</w:t>
      </w:r>
      <w:bookmarkEnd w:id="3"/>
    </w:p>
    <w:p w14:paraId="2CD0A78F" w14:textId="77777777" w:rsidR="0016371B" w:rsidRDefault="00A93CE1">
      <w:r>
        <w:t xml:space="preserve">Настоящий Регламент определяет порядок работы с инцидентами в </w:t>
      </w:r>
      <w:r>
        <w:rPr>
          <w:b/>
          <w:color w:val="B84413"/>
        </w:rPr>
        <w:t>&lt;НАЗВАНИЕ ОРГАНИЗАЦИИ&gt;</w:t>
      </w:r>
      <w:r>
        <w:t>: как сбой обнаруживают, регистрируют, классифицируют, устраняют и закрывают, кто за что отвечает и в какие сроки.</w:t>
      </w:r>
    </w:p>
    <w:p w14:paraId="5BB8F689" w14:textId="77777777" w:rsidR="0016371B" w:rsidRDefault="00A93CE1">
      <w:r>
        <w:t xml:space="preserve">Цель практики управления инцидентами одна — </w:t>
      </w:r>
      <w:r>
        <w:rPr>
          <w:b/>
        </w:rPr>
        <w:t>сократить время, в течение которого услуга работает не так, как договорились</w:t>
      </w:r>
      <w:r>
        <w:t>. Поиск причины сбоя и наказание виновных задачами настоящего Регламента не являются.</w:t>
      </w:r>
    </w:p>
    <w:p w14:paraId="61D6BA96" w14:textId="77777777" w:rsidR="0016371B" w:rsidRDefault="00A93CE1">
      <w:pPr>
        <w:pStyle w:val="21"/>
      </w:pPr>
      <w:bookmarkStart w:id="4" w:name="_Toc237778363"/>
      <w:r>
        <w:t>1.2. Область применения</w:t>
      </w:r>
      <w:bookmarkEnd w:id="4"/>
    </w:p>
    <w:p w14:paraId="05C0FE03" w14:textId="77777777" w:rsidR="0016371B" w:rsidRDefault="00A93CE1">
      <w:r>
        <w:t xml:space="preserve">Регламент распространяется на </w:t>
      </w:r>
      <w:r>
        <w:rPr>
          <w:b/>
          <w:color w:val="B84413"/>
        </w:rPr>
        <w:t>&lt;ПОДРАЗДЕЛЕНИЯ, НА КОТОРЫЕ РАСПРОСТРАНЯЕТСЯ&gt;</w:t>
      </w:r>
      <w:r>
        <w:t xml:space="preserve"> и обязателен для исполнения работниками, участвующими в предоставлении и поддержке информационных услуг.</w:t>
      </w:r>
    </w:p>
    <w:p w14:paraId="57DD73AF" w14:textId="77777777" w:rsidR="0016371B" w:rsidRDefault="00A93CE1">
      <w:r>
        <w:t xml:space="preserve">Регламент применяется к инцидентам по услугам, включённым в </w:t>
      </w:r>
      <w:r>
        <w:rPr>
          <w:b/>
          <w:color w:val="B84413"/>
        </w:rPr>
        <w:t>&lt;ПЕРЕЧЕНЬ УСЛУГ&gt;</w:t>
      </w:r>
      <w:r>
        <w:t xml:space="preserve">. Работа с обращениями по услугам вне этого перечня ведётся в порядке, установленном </w:t>
      </w:r>
      <w:r>
        <w:rPr>
          <w:b/>
          <w:color w:val="B84413"/>
        </w:rPr>
        <w:t>&lt;ССЫЛКА НА ИНОЙ ДОКУМЕНТ&gt;</w:t>
      </w:r>
      <w:r>
        <w:t>.</w:t>
      </w:r>
    </w:p>
    <w:p w14:paraId="65ABDC0F" w14:textId="77777777" w:rsidR="0016371B" w:rsidRDefault="00A93CE1">
      <w:pPr>
        <w:pStyle w:val="21"/>
      </w:pPr>
      <w:bookmarkStart w:id="5" w:name="_Toc237778364"/>
      <w:r>
        <w:t>1.3. Термины и определения</w:t>
      </w:r>
      <w:bookmarkEnd w:id="5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494"/>
        <w:gridCol w:w="7195"/>
      </w:tblGrid>
      <w:tr w:rsidR="0016371B" w14:paraId="5B183421" w14:textId="77777777">
        <w:trPr>
          <w:tblHeader/>
        </w:trPr>
        <w:tc>
          <w:tcPr>
            <w:tcW w:w="2494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0D262357" w14:textId="77777777" w:rsidR="0016371B" w:rsidRDefault="00A93CE1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Термин</w:t>
            </w:r>
          </w:p>
        </w:tc>
        <w:tc>
          <w:tcPr>
            <w:tcW w:w="7195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0B2665B3" w14:textId="77777777" w:rsidR="0016371B" w:rsidRDefault="00A93CE1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Определение</w:t>
            </w:r>
          </w:p>
        </w:tc>
      </w:tr>
      <w:tr w:rsidR="0016371B" w14:paraId="3FEBFFFF" w14:textId="77777777">
        <w:tc>
          <w:tcPr>
            <w:tcW w:w="249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A94C75B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sz w:val="20"/>
              </w:rPr>
              <w:t>Инцидент</w:t>
            </w:r>
          </w:p>
        </w:tc>
        <w:tc>
          <w:tcPr>
            <w:tcW w:w="71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8B0C114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Незапланированное прерывание услуги или снижение качества её работы по сравнению с согласованным уровнем</w:t>
            </w:r>
          </w:p>
        </w:tc>
      </w:tr>
      <w:tr w:rsidR="0016371B" w14:paraId="3DA87CE5" w14:textId="77777777">
        <w:tc>
          <w:tcPr>
            <w:tcW w:w="249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BC8AA68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sz w:val="20"/>
              </w:rPr>
              <w:t>Запрос на обслуживание</w:t>
            </w:r>
          </w:p>
        </w:tc>
        <w:tc>
          <w:tcPr>
            <w:tcW w:w="71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C3E50A4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Штатное обращение работника за тем, что предусмотрено каталогом услуг: доступ, оборудование, консультация. Сбоя нет</w:t>
            </w:r>
          </w:p>
        </w:tc>
      </w:tr>
      <w:tr w:rsidR="0016371B" w14:paraId="788E1544" w14:textId="77777777">
        <w:tc>
          <w:tcPr>
            <w:tcW w:w="249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3CC2474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sz w:val="20"/>
              </w:rPr>
              <w:t>Проблема</w:t>
            </w:r>
          </w:p>
        </w:tc>
        <w:tc>
          <w:tcPr>
            <w:tcW w:w="71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99F1FA7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Причина одного или нескольких инцидентов, требующая отдельного расследования</w:t>
            </w:r>
          </w:p>
        </w:tc>
      </w:tr>
      <w:tr w:rsidR="0016371B" w14:paraId="2633F6B1" w14:textId="77777777">
        <w:tc>
          <w:tcPr>
            <w:tcW w:w="249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DD2DC78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sz w:val="20"/>
              </w:rPr>
              <w:t>Событие</w:t>
            </w:r>
          </w:p>
        </w:tc>
        <w:tc>
          <w:tcPr>
            <w:tcW w:w="71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D60D0B8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Изменение состояния системы, зафиксированное средствами наблюдения. Инцидентом становится по установленному правилу</w:t>
            </w:r>
          </w:p>
        </w:tc>
      </w:tr>
      <w:tr w:rsidR="0016371B" w14:paraId="22FDD2CD" w14:textId="77777777">
        <w:tc>
          <w:tcPr>
            <w:tcW w:w="249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28BA198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sz w:val="20"/>
              </w:rPr>
              <w:t>Критичный инцидент</w:t>
            </w:r>
          </w:p>
        </w:tc>
        <w:tc>
          <w:tcPr>
            <w:tcW w:w="71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1C30E06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Инцидент со значительным влиянием на деятельность организации, требующий немедленной скоординированной реакции</w:t>
            </w:r>
          </w:p>
        </w:tc>
      </w:tr>
      <w:tr w:rsidR="0016371B" w14:paraId="68A3D920" w14:textId="77777777">
        <w:tc>
          <w:tcPr>
            <w:tcW w:w="249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E8CB50C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sz w:val="20"/>
              </w:rPr>
              <w:t>Владелец инцидента</w:t>
            </w:r>
          </w:p>
        </w:tc>
        <w:tc>
          <w:tcPr>
            <w:tcW w:w="71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70A7E80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Работник, отвечающий за продвижение инцидента к восстановлению в текущий момент времени</w:t>
            </w:r>
          </w:p>
        </w:tc>
      </w:tr>
      <w:tr w:rsidR="0016371B" w14:paraId="497CC28A" w14:textId="77777777">
        <w:tc>
          <w:tcPr>
            <w:tcW w:w="249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0CD9EBA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sz w:val="20"/>
              </w:rPr>
              <w:t>Обходное решение</w:t>
            </w:r>
          </w:p>
        </w:tc>
        <w:tc>
          <w:tcPr>
            <w:tcW w:w="71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B4F3A50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Способ восстановить работу услуги, не устраняя причину сбоя</w:t>
            </w:r>
          </w:p>
        </w:tc>
      </w:tr>
      <w:tr w:rsidR="0016371B" w14:paraId="0D56D84D" w14:textId="77777777">
        <w:tc>
          <w:tcPr>
            <w:tcW w:w="249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23FF9CE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sz w:val="20"/>
              </w:rPr>
              <w:t>Модель инцидента</w:t>
            </w:r>
          </w:p>
        </w:tc>
        <w:tc>
          <w:tcPr>
            <w:tcW w:w="71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B5F2D39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Заранее описанный порядок обработки инцидента определённого типа</w:t>
            </w:r>
          </w:p>
        </w:tc>
      </w:tr>
      <w:tr w:rsidR="0016371B" w14:paraId="40C427B9" w14:textId="77777777">
        <w:tc>
          <w:tcPr>
            <w:tcW w:w="249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7B4A75C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sz w:val="20"/>
              </w:rPr>
              <w:t>Влияние</w:t>
            </w:r>
          </w:p>
        </w:tc>
        <w:tc>
          <w:tcPr>
            <w:tcW w:w="71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88566C3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Масштаб, в котором сбой мешает работе: сколько работников и какие процессы затронуты</w:t>
            </w:r>
          </w:p>
        </w:tc>
      </w:tr>
      <w:tr w:rsidR="0016371B" w14:paraId="20F94210" w14:textId="77777777">
        <w:tc>
          <w:tcPr>
            <w:tcW w:w="249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034B8BA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sz w:val="20"/>
              </w:rPr>
              <w:t>Срочность</w:t>
            </w:r>
          </w:p>
        </w:tc>
        <w:tc>
          <w:tcPr>
            <w:tcW w:w="71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19F8D37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Скорость, с которой последствия сбоя нарастают, если ничего не предпринимать</w:t>
            </w:r>
          </w:p>
        </w:tc>
      </w:tr>
      <w:tr w:rsidR="0016371B" w14:paraId="2D8C27C2" w14:textId="77777777">
        <w:tc>
          <w:tcPr>
            <w:tcW w:w="249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5681371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sz w:val="20"/>
              </w:rPr>
              <w:t>Приоритет</w:t>
            </w:r>
          </w:p>
        </w:tc>
        <w:tc>
          <w:tcPr>
            <w:tcW w:w="71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4BE8F4C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Очерёдность работы над инцидентом относительно других задач исполнителя</w:t>
            </w:r>
          </w:p>
        </w:tc>
      </w:tr>
      <w:tr w:rsidR="0016371B" w14:paraId="13F8AE67" w14:textId="77777777">
        <w:tc>
          <w:tcPr>
            <w:tcW w:w="249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4DE0C73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sz w:val="20"/>
              </w:rPr>
              <w:lastRenderedPageBreak/>
              <w:t>Время реакции</w:t>
            </w:r>
          </w:p>
        </w:tc>
        <w:tc>
          <w:tcPr>
            <w:tcW w:w="71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59082DB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Срок от регистрации инцидента до принятия его в работу назначенным исполнителем</w:t>
            </w:r>
          </w:p>
        </w:tc>
      </w:tr>
      <w:tr w:rsidR="0016371B" w14:paraId="138571C4" w14:textId="77777777">
        <w:tc>
          <w:tcPr>
            <w:tcW w:w="249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6476AA7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sz w:val="20"/>
              </w:rPr>
              <w:t>Время восстановления</w:t>
            </w:r>
          </w:p>
        </w:tc>
        <w:tc>
          <w:tcPr>
            <w:tcW w:w="71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CD35C37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Срок от момента возникновения сбоя до момента, когда услуга снова работает согласованным образом</w:t>
            </w:r>
          </w:p>
        </w:tc>
      </w:tr>
    </w:tbl>
    <w:p w14:paraId="016A2022" w14:textId="77777777" w:rsidR="0016371B" w:rsidRDefault="0016371B">
      <w:pPr>
        <w:spacing w:after="120"/>
      </w:pPr>
    </w:p>
    <w:p w14:paraId="5F5F671B" w14:textId="77777777" w:rsidR="0016371B" w:rsidRDefault="00A93CE1">
      <w:pPr>
        <w:pStyle w:val="21"/>
      </w:pPr>
      <w:bookmarkStart w:id="6" w:name="_Toc237778365"/>
      <w:r>
        <w:t>1.4. Связанные документы</w:t>
      </w:r>
      <w:bookmarkEnd w:id="6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72"/>
        <w:gridCol w:w="3166"/>
        <w:gridCol w:w="4352"/>
      </w:tblGrid>
      <w:tr w:rsidR="0016371B" w14:paraId="6C9DEBCC" w14:textId="77777777">
        <w:trPr>
          <w:tblHeader/>
        </w:trPr>
        <w:tc>
          <w:tcPr>
            <w:tcW w:w="2172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6A035DD5" w14:textId="77777777" w:rsidR="0016371B" w:rsidRDefault="00A93CE1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Обозначение</w:t>
            </w:r>
          </w:p>
        </w:tc>
        <w:tc>
          <w:tcPr>
            <w:tcW w:w="3166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1E33B6AE" w14:textId="77777777" w:rsidR="0016371B" w:rsidRDefault="00A93CE1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Документ</w:t>
            </w:r>
          </w:p>
        </w:tc>
        <w:tc>
          <w:tcPr>
            <w:tcW w:w="4352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40F4062E" w14:textId="77777777" w:rsidR="0016371B" w:rsidRDefault="00A93CE1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Что определяет</w:t>
            </w:r>
          </w:p>
        </w:tc>
      </w:tr>
      <w:tr w:rsidR="0016371B" w14:paraId="2546CAA0" w14:textId="77777777">
        <w:tc>
          <w:tcPr>
            <w:tcW w:w="217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16BF031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&lt;ОБОЗНАЧЕНИЕ&gt;</w:t>
            </w:r>
          </w:p>
        </w:tc>
        <w:tc>
          <w:tcPr>
            <w:tcW w:w="316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4EA3DAD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Перечень услуг и их критичность</w:t>
            </w:r>
          </w:p>
        </w:tc>
        <w:tc>
          <w:tcPr>
            <w:tcW w:w="435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94CE054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Какие услуги поддерживаются и насколько важна каждая</w:t>
            </w:r>
          </w:p>
        </w:tc>
      </w:tr>
      <w:tr w:rsidR="0016371B" w14:paraId="146ED25E" w14:textId="77777777">
        <w:tc>
          <w:tcPr>
            <w:tcW w:w="217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7D81EAA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&lt;ОБОЗНАЧЕНИЕ&gt;</w:t>
            </w:r>
          </w:p>
        </w:tc>
        <w:tc>
          <w:tcPr>
            <w:tcW w:w="316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91D1EA0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Матрица приоритетов и целевые сроки</w:t>
            </w:r>
          </w:p>
        </w:tc>
        <w:tc>
          <w:tcPr>
            <w:tcW w:w="435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D2CA2CF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Как из влияния и срочности получается приоритет и срок</w:t>
            </w:r>
          </w:p>
        </w:tc>
      </w:tr>
      <w:tr w:rsidR="0016371B" w14:paraId="31CBA087" w14:textId="77777777">
        <w:tc>
          <w:tcPr>
            <w:tcW w:w="217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A891A97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&lt;ОБОЗНАЧЕНИЕ&gt;</w:t>
            </w:r>
          </w:p>
        </w:tc>
        <w:tc>
          <w:tcPr>
            <w:tcW w:w="316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8CE06C4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Матрица эскалации и оповещения</w:t>
            </w:r>
          </w:p>
        </w:tc>
        <w:tc>
          <w:tcPr>
            <w:tcW w:w="435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2E68D69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Кого и когда привлекают, кого и когда извещают</w:t>
            </w:r>
          </w:p>
        </w:tc>
      </w:tr>
      <w:tr w:rsidR="0016371B" w14:paraId="37F8F587" w14:textId="77777777">
        <w:tc>
          <w:tcPr>
            <w:tcW w:w="217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BDA3B66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&lt;ОБОЗНАЧЕНИЕ&gt;</w:t>
            </w:r>
          </w:p>
        </w:tc>
        <w:tc>
          <w:tcPr>
            <w:tcW w:w="316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E25A886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Требования к записи об инциденте</w:t>
            </w:r>
          </w:p>
        </w:tc>
        <w:tc>
          <w:tcPr>
            <w:tcW w:w="435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5BEE8E1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Какие поля заполняются, какие бывают состояния</w:t>
            </w:r>
          </w:p>
        </w:tc>
      </w:tr>
      <w:tr w:rsidR="0016371B" w14:paraId="76E24929" w14:textId="77777777">
        <w:tc>
          <w:tcPr>
            <w:tcW w:w="217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4F00432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&lt;ОБОЗНАЧЕНИЕ&gt;</w:t>
            </w:r>
          </w:p>
        </w:tc>
        <w:tc>
          <w:tcPr>
            <w:tcW w:w="316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6DDEF4B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Порядок работы при критичном инциденте</w:t>
            </w:r>
          </w:p>
        </w:tc>
        <w:tc>
          <w:tcPr>
            <w:tcW w:w="435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B31F71F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Что делают, когда обычного восстановления не хватает</w:t>
            </w:r>
          </w:p>
        </w:tc>
      </w:tr>
      <w:tr w:rsidR="0016371B" w14:paraId="1735B6FC" w14:textId="77777777">
        <w:tc>
          <w:tcPr>
            <w:tcW w:w="217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21D8F1F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&lt;ОБОЗНАЧЕНИЕ&gt;</w:t>
            </w:r>
          </w:p>
        </w:tc>
        <w:tc>
          <w:tcPr>
            <w:tcW w:w="316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3088163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Форма разбора после инцидента</w:t>
            </w:r>
          </w:p>
        </w:tc>
        <w:tc>
          <w:tcPr>
            <w:tcW w:w="435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85886BD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Как разбирают случившееся и куда девают выводы</w:t>
            </w:r>
          </w:p>
        </w:tc>
      </w:tr>
    </w:tbl>
    <w:p w14:paraId="02B9AF7A" w14:textId="77777777" w:rsidR="0016371B" w:rsidRDefault="0016371B">
      <w:pPr>
        <w:spacing w:after="120"/>
      </w:pPr>
    </w:p>
    <w:p w14:paraId="288D8B34" w14:textId="77777777" w:rsidR="0016371B" w:rsidRDefault="00A93CE1">
      <w:r>
        <w:br w:type="page"/>
      </w:r>
    </w:p>
    <w:p w14:paraId="5921FFFD" w14:textId="77777777" w:rsidR="0016371B" w:rsidRDefault="00A93CE1">
      <w:pPr>
        <w:pStyle w:val="1"/>
      </w:pPr>
      <w:bookmarkStart w:id="7" w:name="_Toc237778366"/>
      <w:r>
        <w:lastRenderedPageBreak/>
        <w:t>2. Границы практики</w:t>
      </w:r>
      <w:bookmarkEnd w:id="7"/>
    </w:p>
    <w:p w14:paraId="0866834D" w14:textId="77777777" w:rsidR="0016371B" w:rsidRDefault="00A93CE1">
      <w:pPr>
        <w:pStyle w:val="21"/>
      </w:pPr>
      <w:bookmarkStart w:id="8" w:name="_Toc237778367"/>
      <w:r>
        <w:t>2.1. Что входит в практику</w:t>
      </w:r>
      <w:bookmarkEnd w:id="8"/>
    </w:p>
    <w:p w14:paraId="5FC7D426" w14:textId="77777777" w:rsidR="0016371B" w:rsidRDefault="00A93CE1">
      <w:pPr>
        <w:pStyle w:val="a0"/>
        <w:spacing w:after="80"/>
      </w:pPr>
      <w:r>
        <w:t>обнаружение и регистрация сбоя;</w:t>
      </w:r>
    </w:p>
    <w:p w14:paraId="102291F8" w14:textId="77777777" w:rsidR="0016371B" w:rsidRDefault="00A93CE1">
      <w:pPr>
        <w:pStyle w:val="a0"/>
        <w:spacing w:after="80"/>
      </w:pPr>
      <w:r>
        <w:t>классификация, оценка влияния и срочности;</w:t>
      </w:r>
    </w:p>
    <w:p w14:paraId="19469A9B" w14:textId="77777777" w:rsidR="0016371B" w:rsidRDefault="00A93CE1">
      <w:pPr>
        <w:pStyle w:val="a0"/>
        <w:spacing w:after="80"/>
      </w:pPr>
      <w:r>
        <w:t>диагностика и поиск способа восстановить работу;</w:t>
      </w:r>
    </w:p>
    <w:p w14:paraId="44A5F909" w14:textId="77777777" w:rsidR="0016371B" w:rsidRDefault="00A93CE1">
      <w:pPr>
        <w:pStyle w:val="a0"/>
        <w:spacing w:after="80"/>
      </w:pPr>
      <w:r>
        <w:t>восстановление работы, в том числе обходным решением;</w:t>
      </w:r>
    </w:p>
    <w:p w14:paraId="2E4FA81C" w14:textId="77777777" w:rsidR="0016371B" w:rsidRDefault="00A93CE1">
      <w:pPr>
        <w:pStyle w:val="a0"/>
        <w:spacing w:after="80"/>
      </w:pPr>
      <w:r>
        <w:t>ведение записи и хода диагностики;</w:t>
      </w:r>
    </w:p>
    <w:p w14:paraId="40F10BD8" w14:textId="77777777" w:rsidR="0016371B" w:rsidRDefault="00A93CE1">
      <w:pPr>
        <w:pStyle w:val="a0"/>
        <w:spacing w:after="80"/>
      </w:pPr>
      <w:r>
        <w:t>оповещение заинтересованных о ходе восстановления;</w:t>
      </w:r>
    </w:p>
    <w:p w14:paraId="7A6036DB" w14:textId="77777777" w:rsidR="0016371B" w:rsidRDefault="00A93CE1">
      <w:pPr>
        <w:pStyle w:val="a0"/>
        <w:spacing w:after="80"/>
      </w:pPr>
      <w:r>
        <w:t>разбор после восстановления;</w:t>
      </w:r>
    </w:p>
    <w:p w14:paraId="58256425" w14:textId="77777777" w:rsidR="0016371B" w:rsidRDefault="00A93CE1">
      <w:pPr>
        <w:pStyle w:val="a0"/>
        <w:spacing w:after="80"/>
      </w:pPr>
      <w:r>
        <w:t>отсев обращений, которые сбоем не являются.</w:t>
      </w:r>
    </w:p>
    <w:p w14:paraId="2D7FD18F" w14:textId="77777777" w:rsidR="0016371B" w:rsidRDefault="00A93CE1">
      <w:pPr>
        <w:pStyle w:val="21"/>
      </w:pPr>
      <w:bookmarkStart w:id="9" w:name="_Toc237778368"/>
      <w:r>
        <w:t>2.2. Что остаётся за границей</w:t>
      </w:r>
      <w:bookmarkEnd w:id="9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568"/>
        <w:gridCol w:w="4121"/>
      </w:tblGrid>
      <w:tr w:rsidR="0016371B" w14:paraId="45599BB4" w14:textId="77777777">
        <w:trPr>
          <w:tblHeader/>
        </w:trPr>
        <w:tc>
          <w:tcPr>
            <w:tcW w:w="556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1B9726EE" w14:textId="77777777" w:rsidR="0016371B" w:rsidRDefault="00A93CE1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Работа</w:t>
            </w:r>
          </w:p>
        </w:tc>
        <w:tc>
          <w:tcPr>
            <w:tcW w:w="412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10BD32FC" w14:textId="77777777" w:rsidR="0016371B" w:rsidRDefault="00A93CE1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Кто ведёт</w:t>
            </w:r>
          </w:p>
        </w:tc>
      </w:tr>
      <w:tr w:rsidR="0016371B" w14:paraId="4C81D252" w14:textId="77777777">
        <w:tc>
          <w:tcPr>
            <w:tcW w:w="556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9B71E09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sz w:val="20"/>
              </w:rPr>
              <w:t>Наблюдение за состоянием систем и правила срабатывания</w:t>
            </w:r>
          </w:p>
        </w:tc>
        <w:tc>
          <w:tcPr>
            <w:tcW w:w="412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1080A5A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&lt;ВЛАДЕЛЕЦ ПРАКТИКИ НАБЛЮДЕНИЯ&gt;</w:t>
            </w:r>
          </w:p>
        </w:tc>
      </w:tr>
      <w:tr w:rsidR="0016371B" w14:paraId="11C556DE" w14:textId="77777777">
        <w:tc>
          <w:tcPr>
            <w:tcW w:w="556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B6E7366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sz w:val="20"/>
              </w:rPr>
              <w:t>Приём и сопровождение обращений работников</w:t>
            </w:r>
          </w:p>
        </w:tc>
        <w:tc>
          <w:tcPr>
            <w:tcW w:w="412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74DE134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&lt;ВЛАДЕЛЕЦ СЛУЖБЫ ПОДДЕРЖКИ&gt;</w:t>
            </w:r>
          </w:p>
        </w:tc>
      </w:tr>
      <w:tr w:rsidR="0016371B" w14:paraId="5649CEDA" w14:textId="77777777">
        <w:tc>
          <w:tcPr>
            <w:tcW w:w="556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AA2475B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sz w:val="20"/>
              </w:rPr>
              <w:t>Расследование причин и ведение известных ошибок</w:t>
            </w:r>
          </w:p>
        </w:tc>
        <w:tc>
          <w:tcPr>
            <w:tcW w:w="412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E985D8E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&lt;ВЛАДЕЛЕЦ ПРАКТИКИ ПРОБЛЕМ&gt;</w:t>
            </w:r>
          </w:p>
        </w:tc>
      </w:tr>
      <w:tr w:rsidR="0016371B" w14:paraId="5AE7AD1C" w14:textId="77777777">
        <w:tc>
          <w:tcPr>
            <w:tcW w:w="556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89158DC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sz w:val="20"/>
              </w:rPr>
              <w:t>Внесение изменений, которых требует решение</w:t>
            </w:r>
          </w:p>
        </w:tc>
        <w:tc>
          <w:tcPr>
            <w:tcW w:w="412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B0ADDB2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&lt;ВЛАДЕЛЕЦ ПРАКТИКИ ИЗМЕНЕНИЙ&gt;</w:t>
            </w:r>
          </w:p>
        </w:tc>
      </w:tr>
      <w:tr w:rsidR="0016371B" w14:paraId="6050440C" w14:textId="77777777">
        <w:tc>
          <w:tcPr>
            <w:tcW w:w="556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4E8F4E6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sz w:val="20"/>
              </w:rPr>
              <w:t>Оформление решения для повторного применения</w:t>
            </w:r>
          </w:p>
        </w:tc>
        <w:tc>
          <w:tcPr>
            <w:tcW w:w="412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807DA57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&lt;ВЛАДЕЛЕЦ БАЗЫ ЗНАНИЙ&gt;</w:t>
            </w:r>
          </w:p>
        </w:tc>
      </w:tr>
      <w:tr w:rsidR="0016371B" w14:paraId="3F25FED7" w14:textId="77777777">
        <w:tc>
          <w:tcPr>
            <w:tcW w:w="556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24F77B9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sz w:val="20"/>
              </w:rPr>
              <w:t>Договорённости о сроках восстановления</w:t>
            </w:r>
          </w:p>
        </w:tc>
        <w:tc>
          <w:tcPr>
            <w:tcW w:w="412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DB0B53F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&lt;ВЛАДЕЛЕЦ СОГЛАШЕНИЙ ОБ УРОВНЕ УСЛУГ&gt;</w:t>
            </w:r>
          </w:p>
        </w:tc>
      </w:tr>
      <w:tr w:rsidR="0016371B" w14:paraId="348DDFCB" w14:textId="77777777">
        <w:tc>
          <w:tcPr>
            <w:tcW w:w="556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FAE5D7E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sz w:val="20"/>
              </w:rPr>
              <w:t>Исполнение запросов на обслуживание</w:t>
            </w:r>
          </w:p>
        </w:tc>
        <w:tc>
          <w:tcPr>
            <w:tcW w:w="412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F456704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&lt;ВЛАДЕЛЕЦ КАТАЛОГА УСЛУГ&gt;</w:t>
            </w:r>
          </w:p>
        </w:tc>
      </w:tr>
      <w:tr w:rsidR="0016371B" w14:paraId="30646F1F" w14:textId="77777777">
        <w:tc>
          <w:tcPr>
            <w:tcW w:w="556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1CF3255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sz w:val="20"/>
              </w:rPr>
              <w:t>Работа по плану восстановления после катастрофы</w:t>
            </w:r>
          </w:p>
        </w:tc>
        <w:tc>
          <w:tcPr>
            <w:tcW w:w="412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4CABA93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&lt;ВЛАДЕЛЕЦ ПЛАНА НЕПРЕРЫВНОСТИ&gt;</w:t>
            </w:r>
          </w:p>
        </w:tc>
      </w:tr>
    </w:tbl>
    <w:p w14:paraId="1807CA50" w14:textId="77777777" w:rsidR="0016371B" w:rsidRDefault="0016371B">
      <w:pPr>
        <w:spacing w:after="120"/>
      </w:pPr>
    </w:p>
    <w:p w14:paraId="7DE90E90" w14:textId="77777777" w:rsidR="0016371B" w:rsidRDefault="00A93CE1">
      <w:pPr>
        <w:pStyle w:val="21"/>
      </w:pPr>
      <w:bookmarkStart w:id="10" w:name="_Toc237778369"/>
      <w:r>
        <w:t>2.3. Как отличить инцидент от смежных обращений</w:t>
      </w:r>
      <w:bookmarkEnd w:id="10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08"/>
        <w:gridCol w:w="4132"/>
        <w:gridCol w:w="3849"/>
      </w:tblGrid>
      <w:tr w:rsidR="0016371B" w14:paraId="474EAAA4" w14:textId="77777777">
        <w:trPr>
          <w:tblHeader/>
        </w:trPr>
        <w:tc>
          <w:tcPr>
            <w:tcW w:w="170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0E0B0A8" w14:textId="77777777" w:rsidR="0016371B" w:rsidRDefault="00A93CE1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Что это</w:t>
            </w:r>
          </w:p>
        </w:tc>
        <w:tc>
          <w:tcPr>
            <w:tcW w:w="4132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6E61118" w14:textId="77777777" w:rsidR="0016371B" w:rsidRDefault="00A93CE1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Признак</w:t>
            </w:r>
          </w:p>
        </w:tc>
        <w:tc>
          <w:tcPr>
            <w:tcW w:w="3849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32AAD7E" w14:textId="77777777" w:rsidR="0016371B" w:rsidRDefault="00A93CE1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Что с этим делают</w:t>
            </w:r>
          </w:p>
        </w:tc>
      </w:tr>
      <w:tr w:rsidR="0016371B" w14:paraId="2F6A74A3" w14:textId="77777777">
        <w:tc>
          <w:tcPr>
            <w:tcW w:w="170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FF536C3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sz w:val="20"/>
              </w:rPr>
              <w:t>Инцидент</w:t>
            </w:r>
          </w:p>
        </w:tc>
        <w:tc>
          <w:tcPr>
            <w:tcW w:w="413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D42A0DE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Услуга не работает или работает хуже согласованного</w:t>
            </w:r>
          </w:p>
        </w:tc>
        <w:tc>
          <w:tcPr>
            <w:tcW w:w="384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022502C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Восстанавливают работу по настоящему Регламенту</w:t>
            </w:r>
          </w:p>
        </w:tc>
      </w:tr>
      <w:tr w:rsidR="0016371B" w14:paraId="0DD02005" w14:textId="77777777">
        <w:tc>
          <w:tcPr>
            <w:tcW w:w="170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2096416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sz w:val="20"/>
              </w:rPr>
              <w:t>Запрос на обслуживание</w:t>
            </w:r>
          </w:p>
        </w:tc>
        <w:tc>
          <w:tcPr>
            <w:tcW w:w="413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D5175C9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Требуется то, чего раньше не было, либо предусмотренное каталогом</w:t>
            </w:r>
          </w:p>
        </w:tc>
        <w:tc>
          <w:tcPr>
            <w:tcW w:w="384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9207909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Исполняют по каталогу услуг</w:t>
            </w:r>
          </w:p>
        </w:tc>
      </w:tr>
      <w:tr w:rsidR="0016371B" w14:paraId="0D0D75B6" w14:textId="77777777">
        <w:tc>
          <w:tcPr>
            <w:tcW w:w="170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46919D1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sz w:val="20"/>
              </w:rPr>
              <w:t>Проблема</w:t>
            </w:r>
          </w:p>
        </w:tc>
        <w:tc>
          <w:tcPr>
            <w:tcW w:w="413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F100AAA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Требуется установить причину одного или нескольких инцидентов</w:t>
            </w:r>
          </w:p>
        </w:tc>
        <w:tc>
          <w:tcPr>
            <w:tcW w:w="384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5760E40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Расследуют отдельно, срок расследования на инцидент не влияет</w:t>
            </w:r>
          </w:p>
        </w:tc>
      </w:tr>
      <w:tr w:rsidR="0016371B" w14:paraId="4E56ABDE" w14:textId="77777777">
        <w:tc>
          <w:tcPr>
            <w:tcW w:w="170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8696D08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sz w:val="20"/>
              </w:rPr>
              <w:t>Событие</w:t>
            </w:r>
          </w:p>
        </w:tc>
        <w:tc>
          <w:tcPr>
            <w:tcW w:w="413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F88A24C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Средства наблюдения зафиксировали отклонение</w:t>
            </w:r>
          </w:p>
        </w:tc>
        <w:tc>
          <w:tcPr>
            <w:tcW w:w="384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7C72803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Инцидент заводят, если сработало установленное правило</w:t>
            </w:r>
          </w:p>
        </w:tc>
      </w:tr>
    </w:tbl>
    <w:p w14:paraId="6E0C4700" w14:textId="77777777" w:rsidR="0016371B" w:rsidRDefault="0016371B">
      <w:pPr>
        <w:spacing w:after="120"/>
      </w:pPr>
    </w:p>
    <w:p w14:paraId="680CC5A8" w14:textId="77777777" w:rsidR="0016371B" w:rsidRDefault="00A93CE1">
      <w:r>
        <w:t xml:space="preserve">Рабочий признак для регистрации: </w:t>
      </w:r>
      <w:r>
        <w:rPr>
          <w:b/>
        </w:rPr>
        <w:t>работало ли это раньше так, как договорились</w:t>
      </w:r>
      <w:r>
        <w:t>. Не работает то, что должно работать, — инцидент. Требуется то, чего не было или что положено по каталогу, — запрос.</w:t>
      </w:r>
    </w:p>
    <w:p w14:paraId="4D07A535" w14:textId="77777777" w:rsidR="0016371B" w:rsidRDefault="00A93CE1">
      <w:r>
        <w:t xml:space="preserve">Спорные случаи закрепляются решением заранее и вносятся в модель инцидента, а не решаются каждый раз заново. К спорным относятся: </w:t>
      </w:r>
      <w:r>
        <w:rPr>
          <w:b/>
          <w:color w:val="B84413"/>
        </w:rPr>
        <w:t>&lt;ПЕРЕЧЕНЬ СПОРНЫХ СЛУЧАЕВ, НАПРИМЕР: ЗАКОНЧИЛОСЬ МЕСТО НА ДИСКЕ; ИСТЁК СРОК ДЕЙСТВИЯ ПАРОЛЯ; ОБОРУДОВАНИЕ РАБОТАЕТ, НО МЕДЛЕННО&gt;</w:t>
      </w:r>
      <w:r>
        <w:t>.</w:t>
      </w:r>
    </w:p>
    <w:p w14:paraId="3959C0AA" w14:textId="77777777" w:rsidR="0016371B" w:rsidRDefault="00A93CE1">
      <w:pPr>
        <w:pStyle w:val="21"/>
      </w:pPr>
      <w:bookmarkStart w:id="11" w:name="_Toc237778370"/>
      <w:r>
        <w:t>2.4. Переход к работе по плану непрерывности</w:t>
      </w:r>
      <w:bookmarkEnd w:id="11"/>
    </w:p>
    <w:p w14:paraId="43410E80" w14:textId="77777777" w:rsidR="0016371B" w:rsidRDefault="00A93CE1">
      <w:r>
        <w:t xml:space="preserve">Отказ, при котором обычного восстановления недостаточно, перестаёт быть инцидентом и переводится в порядок, установленный планом обеспечения непрерывности. Критерий перехода: </w:t>
      </w:r>
      <w:r>
        <w:rPr>
          <w:b/>
          <w:color w:val="B84413"/>
        </w:rPr>
        <w:t>&lt;КРИТЕРИЙ ПЕРЕХОДА К ПЛАНУ НЕПРЕРЫВНОСТИ&gt;</w:t>
      </w:r>
      <w:r>
        <w:t>.</w:t>
      </w:r>
    </w:p>
    <w:p w14:paraId="31D62F0D" w14:textId="77777777" w:rsidR="0016371B" w:rsidRDefault="00A93CE1">
      <w:r>
        <w:t xml:space="preserve">Решение о переходе принимает </w:t>
      </w:r>
      <w:r>
        <w:rPr>
          <w:b/>
          <w:color w:val="B84413"/>
        </w:rPr>
        <w:t>&lt;ДОЛЖНОСТЬ, ПРИНИМАЮЩАЯ РЕШЕНИЕ О ПЕРЕХОДЕ&gt;</w:t>
      </w:r>
      <w:r>
        <w:t>.</w:t>
      </w:r>
    </w:p>
    <w:p w14:paraId="00D7C471" w14:textId="77777777" w:rsidR="0016371B" w:rsidRDefault="00A93CE1">
      <w:r>
        <w:br w:type="page"/>
      </w:r>
    </w:p>
    <w:p w14:paraId="7097D7CC" w14:textId="77777777" w:rsidR="0016371B" w:rsidRDefault="00A93CE1">
      <w:pPr>
        <w:pStyle w:val="1"/>
      </w:pPr>
      <w:bookmarkStart w:id="12" w:name="_Toc237778371"/>
      <w:r>
        <w:lastRenderedPageBreak/>
        <w:t>3. Роли и ответственность</w:t>
      </w:r>
      <w:bookmarkEnd w:id="12"/>
    </w:p>
    <w:p w14:paraId="0C3EA885" w14:textId="77777777" w:rsidR="0016371B" w:rsidRDefault="00A93CE1">
      <w:pPr>
        <w:pStyle w:val="21"/>
      </w:pPr>
      <w:bookmarkStart w:id="13" w:name="_Toc237778372"/>
      <w:r>
        <w:t>3.1. Владелец практики</w:t>
      </w:r>
      <w:bookmarkEnd w:id="13"/>
    </w:p>
    <w:p w14:paraId="5AD3BBA0" w14:textId="77777777" w:rsidR="0016371B" w:rsidRDefault="00A93CE1">
      <w:r>
        <w:rPr>
          <w:b/>
          <w:color w:val="B84413"/>
        </w:rPr>
        <w:t>&lt;ДОЛЖНОСТЬ ВЛАДЕЛЬЦА ПРАКТИКИ&gt;</w:t>
      </w:r>
      <w:r>
        <w:t xml:space="preserve"> отвечает за то, что практика работает и развивается:</w:t>
      </w:r>
    </w:p>
    <w:p w14:paraId="07D1C3A4" w14:textId="77777777" w:rsidR="0016371B" w:rsidRDefault="00A93CE1">
      <w:pPr>
        <w:pStyle w:val="a0"/>
        <w:spacing w:after="80"/>
      </w:pPr>
      <w:r>
        <w:t>поддерживает настоящий Регламент в актуальном состоянии;</w:t>
      </w:r>
    </w:p>
    <w:p w14:paraId="154B2E3E" w14:textId="77777777" w:rsidR="0016371B" w:rsidRDefault="00A93CE1">
      <w:pPr>
        <w:pStyle w:val="a0"/>
        <w:spacing w:after="80"/>
      </w:pPr>
      <w:r>
        <w:t>отвечает за показатели практики и их регулярный разбор;</w:t>
      </w:r>
    </w:p>
    <w:p w14:paraId="0039B4D4" w14:textId="77777777" w:rsidR="0016371B" w:rsidRDefault="00A93CE1">
      <w:pPr>
        <w:pStyle w:val="a0"/>
        <w:spacing w:after="80"/>
      </w:pPr>
      <w:r>
        <w:t>принимает решения об изменении порядка работы;</w:t>
      </w:r>
    </w:p>
    <w:p w14:paraId="40DAD440" w14:textId="77777777" w:rsidR="0016371B" w:rsidRDefault="00A93CE1">
      <w:pPr>
        <w:pStyle w:val="a0"/>
        <w:spacing w:after="80"/>
      </w:pPr>
      <w:r>
        <w:t>разрешает разногласия о классификации и приоритете, не урегулированные ниже.</w:t>
      </w:r>
    </w:p>
    <w:p w14:paraId="260D6DAD" w14:textId="77777777" w:rsidR="0016371B" w:rsidRDefault="00A93CE1">
      <w:pPr>
        <w:pStyle w:val="21"/>
      </w:pPr>
      <w:bookmarkStart w:id="14" w:name="_Toc237778373"/>
      <w:r>
        <w:t>3.2. Оператор первой линии</w:t>
      </w:r>
      <w:bookmarkEnd w:id="14"/>
    </w:p>
    <w:p w14:paraId="6C354037" w14:textId="77777777" w:rsidR="0016371B" w:rsidRDefault="00A93CE1">
      <w:r>
        <w:rPr>
          <w:b/>
          <w:color w:val="B84413"/>
        </w:rPr>
        <w:t>&lt;ДОЛЖНОСТЬ ОПЕРАТОРА ПЕРВОЙ ЛИНИИ&gt;</w:t>
      </w:r>
      <w:r>
        <w:t xml:space="preserve"> принимает сигнал, регистрирует, классифицирует и закрывает инцидент.</w:t>
      </w:r>
    </w:p>
    <w:p w14:paraId="51ED6AED" w14:textId="77777777" w:rsidR="0016371B" w:rsidRDefault="00A93CE1">
      <w:r>
        <w:t xml:space="preserve">Главная ответственность оператора — </w:t>
      </w:r>
      <w:r>
        <w:rPr>
          <w:b/>
        </w:rPr>
        <w:t>качество данных в записи</w:t>
      </w:r>
      <w:r>
        <w:t>, а не скорость приёма обращения. От полноты записи зависят и правильность решений, и скорость восстановления, и сама возможность потом установить причину.</w:t>
      </w:r>
    </w:p>
    <w:p w14:paraId="1C2BE423" w14:textId="77777777" w:rsidR="0016371B" w:rsidRDefault="00A93CE1">
      <w:pPr>
        <w:pStyle w:val="21"/>
      </w:pPr>
      <w:bookmarkStart w:id="15" w:name="_Toc237778374"/>
      <w:r>
        <w:t>3.3. Инженер ответственной команды</w:t>
      </w:r>
      <w:bookmarkEnd w:id="15"/>
    </w:p>
    <w:p w14:paraId="5ADBC49E" w14:textId="77777777" w:rsidR="0016371B" w:rsidRDefault="00A93CE1">
      <w:r>
        <w:rPr>
          <w:b/>
          <w:color w:val="B84413"/>
        </w:rPr>
        <w:t>&lt;ДОЛЖНОСТЬ ИНЖЕНЕРА&gt;</w:t>
      </w:r>
      <w:r>
        <w:t xml:space="preserve"> проводит диагностику и восстанавливает работу услуги. Ведёт запись хода диагностики по мере работы. При сложных инцидентах привлекает смежные команды.</w:t>
      </w:r>
    </w:p>
    <w:p w14:paraId="3C12BA30" w14:textId="77777777" w:rsidR="0016371B" w:rsidRDefault="00A93CE1">
      <w:pPr>
        <w:pStyle w:val="21"/>
      </w:pPr>
      <w:bookmarkStart w:id="16" w:name="_Toc237778375"/>
      <w:r>
        <w:t>3.4. Координатор критичного инцидента</w:t>
      </w:r>
      <w:bookmarkEnd w:id="16"/>
    </w:p>
    <w:p w14:paraId="357DA6A5" w14:textId="77777777" w:rsidR="0016371B" w:rsidRDefault="00A93CE1">
      <w:r>
        <w:rPr>
          <w:b/>
          <w:color w:val="B84413"/>
        </w:rPr>
        <w:t>&lt;ДОЛЖНОСТЬ КООРДИНАТОРА&gt;</w:t>
      </w:r>
      <w:r>
        <w:t xml:space="preserve"> назначается только на критичные инциденты. Координатор не устраняет сбой сам: он держит картину целиком, распределяет работу и ведёт общение с заинтересованными сторонами, освобождая инженеров от объяснений. Порядок работы — в отдельном документе комплекта.</w:t>
      </w:r>
    </w:p>
    <w:p w14:paraId="306ECE4D" w14:textId="77777777" w:rsidR="0016371B" w:rsidRDefault="00A93CE1">
      <w:pPr>
        <w:pStyle w:val="21"/>
      </w:pPr>
      <w:bookmarkStart w:id="17" w:name="_Toc237778376"/>
      <w:r>
        <w:t>3.5. Владелец услуги</w:t>
      </w:r>
      <w:bookmarkEnd w:id="17"/>
    </w:p>
    <w:p w14:paraId="25ED28F4" w14:textId="77777777" w:rsidR="0016371B" w:rsidRDefault="00A93CE1">
      <w:r>
        <w:rPr>
          <w:b/>
          <w:color w:val="B84413"/>
        </w:rPr>
        <w:t>&lt;ДОЛЖНОСТЬ ВЛАДЕЛЬЦА УСЛУГИ&gt;</w:t>
      </w:r>
      <w:r>
        <w:t xml:space="preserve"> участвует в разборе после критичного инцидента и принимает решения об изменении самой услуги. Он же оценивает срочность при разногласиях.</w:t>
      </w:r>
    </w:p>
    <w:p w14:paraId="1648EF56" w14:textId="77777777" w:rsidR="0016371B" w:rsidRDefault="00A93CE1">
      <w:pPr>
        <w:pStyle w:val="21"/>
      </w:pPr>
      <w:bookmarkStart w:id="18" w:name="_Toc237778377"/>
      <w:r>
        <w:t>3.6. Поставщики и подрядчики</w:t>
      </w:r>
      <w:bookmarkEnd w:id="18"/>
    </w:p>
    <w:p w14:paraId="07126FCA" w14:textId="77777777" w:rsidR="0016371B" w:rsidRDefault="00A93CE1">
      <w:r>
        <w:t>Поставщики участвуют в восстановлении наравне с внутренними командами, если услуга опирается на них. Для каждого поставщика в модели инцидента описывается: кого и как привлекают, в какой срок он обязан ответить, что считается переданным ему инцидентом.</w:t>
      </w:r>
    </w:p>
    <w:p w14:paraId="69575F0A" w14:textId="77777777" w:rsidR="0016371B" w:rsidRDefault="00A93CE1">
      <w:pPr>
        <w:pStyle w:val="21"/>
      </w:pPr>
      <w:bookmarkStart w:id="19" w:name="_Toc237778378"/>
      <w:r>
        <w:lastRenderedPageBreak/>
        <w:t>3.7. Общие обязанности участников</w:t>
      </w:r>
      <w:bookmarkEnd w:id="19"/>
    </w:p>
    <w:p w14:paraId="57E5E77C" w14:textId="77777777" w:rsidR="0016371B" w:rsidRDefault="00A93CE1">
      <w:r>
        <w:t>Работники, участвующие в работе с инцидентами, обязаны:</w:t>
      </w:r>
    </w:p>
    <w:p w14:paraId="29EE6C9F" w14:textId="77777777" w:rsidR="0016371B" w:rsidRDefault="00A93CE1">
      <w:pPr>
        <w:pStyle w:val="a0"/>
        <w:spacing w:after="80"/>
      </w:pPr>
      <w:r>
        <w:t xml:space="preserve">регистрировать инциденты в </w:t>
      </w:r>
      <w:r>
        <w:rPr>
          <w:b/>
          <w:color w:val="B84413"/>
        </w:rPr>
        <w:t>&lt;НАЗВАНИЕ СИСТЕМЫ УЧЁТА&gt;</w:t>
      </w:r>
      <w:r>
        <w:t>, включая случаи,</w:t>
      </w:r>
    </w:p>
    <w:p w14:paraId="3AC9CACE" w14:textId="77777777" w:rsidR="0016371B" w:rsidRDefault="00A93CE1">
      <w:r>
        <w:t>когда сбой устранён на месте и быстро;</w:t>
      </w:r>
    </w:p>
    <w:p w14:paraId="6A761FC5" w14:textId="77777777" w:rsidR="0016371B" w:rsidRDefault="00A93CE1">
      <w:pPr>
        <w:pStyle w:val="a0"/>
        <w:spacing w:after="80"/>
      </w:pPr>
      <w:r>
        <w:t>фиксировать ход диагностики по мере работы, а не после закрытия;</w:t>
      </w:r>
    </w:p>
    <w:p w14:paraId="50ADA7BA" w14:textId="77777777" w:rsidR="0016371B" w:rsidRDefault="00A93CE1">
      <w:pPr>
        <w:pStyle w:val="a0"/>
        <w:spacing w:after="80"/>
      </w:pPr>
      <w:r>
        <w:t>указывать причину при передаче инцидента другому исполнителю;</w:t>
      </w:r>
    </w:p>
    <w:p w14:paraId="31085846" w14:textId="77777777" w:rsidR="0016371B" w:rsidRDefault="00A93CE1">
      <w:pPr>
        <w:pStyle w:val="a0"/>
        <w:spacing w:after="80"/>
      </w:pPr>
      <w:r>
        <w:t>сообщать владельцу практики о случаях, когда настоящий Регламент</w:t>
      </w:r>
    </w:p>
    <w:p w14:paraId="282F36C5" w14:textId="77777777" w:rsidR="0016371B" w:rsidRDefault="00A93CE1">
      <w:r>
        <w:t>не позволяет действовать разумно.</w:t>
      </w:r>
    </w:p>
    <w:p w14:paraId="3654E607" w14:textId="77777777" w:rsidR="0016371B" w:rsidRDefault="00A93CE1">
      <w:r>
        <w:br w:type="page"/>
      </w:r>
    </w:p>
    <w:p w14:paraId="720978CD" w14:textId="77777777" w:rsidR="0016371B" w:rsidRDefault="00A93CE1">
      <w:pPr>
        <w:pStyle w:val="1"/>
      </w:pPr>
      <w:bookmarkStart w:id="20" w:name="_Toc237778379"/>
      <w:r>
        <w:lastRenderedPageBreak/>
        <w:t>4. Порядок работы с инцидентом</w:t>
      </w:r>
      <w:bookmarkEnd w:id="20"/>
    </w:p>
    <w:p w14:paraId="706C3DA4" w14:textId="77777777" w:rsidR="0016371B" w:rsidRDefault="00A93CE1">
      <w:pPr>
        <w:pStyle w:val="21"/>
      </w:pPr>
      <w:bookmarkStart w:id="21" w:name="_Toc237778380"/>
      <w:r>
        <w:t>4.1. Общая последовательность</w:t>
      </w:r>
      <w:bookmarkEnd w:id="21"/>
    </w:p>
    <w:p w14:paraId="0385AF72" w14:textId="77777777" w:rsidR="0016371B" w:rsidRDefault="00A93CE1">
      <w:pPr>
        <w:spacing w:before="120" w:after="80"/>
        <w:jc w:val="center"/>
      </w:pPr>
      <w:r>
        <w:rPr>
          <w:noProof/>
        </w:rPr>
        <w:drawing>
          <wp:inline distT="0" distB="0" distL="0" distR="0" wp14:anchorId="4F4958A0" wp14:editId="4BD9C66B">
            <wp:extent cx="6152515" cy="197344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ma-inc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973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86D6C" w14:textId="2751BADC" w:rsidR="0016371B" w:rsidRDefault="00A93CE1">
      <w:pPr>
        <w:spacing w:after="200"/>
        <w:jc w:val="center"/>
      </w:pPr>
      <w:r>
        <w:rPr>
          <w:color w:val="6E6E73"/>
          <w:sz w:val="18"/>
        </w:rPr>
        <w:t xml:space="preserve">Схема процесса управления инцидентами. Нумерация шагов совпадает с таблицей ниже. Исходник для правок — </w:t>
      </w:r>
      <w:hyperlink r:id="rId9" w:anchor="kak-eto-rabotaet">
        <w:r>
          <w:rPr>
            <w:color w:val="B84413"/>
            <w:u w:val="single"/>
          </w:rPr>
          <w:t>раздел «Как это работает» на сайте</w:t>
        </w:r>
      </w:hyperlink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54"/>
        <w:gridCol w:w="2033"/>
        <w:gridCol w:w="2356"/>
        <w:gridCol w:w="1684"/>
        <w:gridCol w:w="1862"/>
      </w:tblGrid>
      <w:tr w:rsidR="0016371B" w14:paraId="7BE8994E" w14:textId="77777777">
        <w:trPr>
          <w:tblHeader/>
        </w:trPr>
        <w:tc>
          <w:tcPr>
            <w:tcW w:w="1754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6A7AAD3C" w14:textId="77777777" w:rsidR="0016371B" w:rsidRDefault="00A93CE1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Шаг</w:t>
            </w:r>
          </w:p>
        </w:tc>
        <w:tc>
          <w:tcPr>
            <w:tcW w:w="2033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F54D14D" w14:textId="77777777" w:rsidR="0016371B" w:rsidRDefault="00A93CE1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Основание для начала</w:t>
            </w:r>
          </w:p>
        </w:tc>
        <w:tc>
          <w:tcPr>
            <w:tcW w:w="2356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3EE767F" w14:textId="77777777" w:rsidR="0016371B" w:rsidRDefault="00A93CE1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Что делает исполнитель</w:t>
            </w:r>
          </w:p>
        </w:tc>
        <w:tc>
          <w:tcPr>
            <w:tcW w:w="1684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1E44EC56" w14:textId="77777777" w:rsidR="0016371B" w:rsidRDefault="00A93CE1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Ответственный</w:t>
            </w:r>
          </w:p>
        </w:tc>
        <w:tc>
          <w:tcPr>
            <w:tcW w:w="1862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552B5F01" w14:textId="77777777" w:rsidR="0016371B" w:rsidRDefault="00A93CE1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Результат</w:t>
            </w:r>
          </w:p>
        </w:tc>
      </w:tr>
      <w:tr w:rsidR="0016371B" w14:paraId="25B05D42" w14:textId="77777777">
        <w:tc>
          <w:tcPr>
            <w:tcW w:w="175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54E2D6A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sz w:val="20"/>
              </w:rPr>
              <w:t>1. Регистрация</w:t>
            </w:r>
          </w:p>
        </w:tc>
        <w:tc>
          <w:tcPr>
            <w:tcW w:w="203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330FA86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Поступил сигнал: обращение работника, срабатывание средств наблюдения или наблюдение инженера</w:t>
            </w:r>
          </w:p>
        </w:tc>
        <w:tc>
          <w:tcPr>
            <w:tcW w:w="235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907B74D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Убеждается, что речь об инциденте, а не о запросе; заводит запись: что не работает, у кого, с какого момента</w:t>
            </w:r>
          </w:p>
        </w:tc>
        <w:tc>
          <w:tcPr>
            <w:tcW w:w="168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80FEFE5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Оператор первой линии</w:t>
            </w:r>
          </w:p>
        </w:tc>
        <w:tc>
          <w:tcPr>
            <w:tcW w:w="186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67305C0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Запись об инциденте</w:t>
            </w:r>
          </w:p>
        </w:tc>
      </w:tr>
      <w:tr w:rsidR="0016371B" w14:paraId="02190B6F" w14:textId="77777777">
        <w:tc>
          <w:tcPr>
            <w:tcW w:w="175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9F683E4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sz w:val="20"/>
              </w:rPr>
              <w:t>2. Классификация</w:t>
            </w:r>
          </w:p>
        </w:tc>
        <w:tc>
          <w:tcPr>
            <w:tcW w:w="203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12EB6A5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Инцидент зарегистрирован</w:t>
            </w:r>
          </w:p>
        </w:tc>
        <w:tc>
          <w:tcPr>
            <w:tcW w:w="235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821924F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Оценивает влияние и срочность, определяет затронутую услугу и ответственную команду, проверяет, встречалось ли такое раньше</w:t>
            </w:r>
          </w:p>
        </w:tc>
        <w:tc>
          <w:tcPr>
            <w:tcW w:w="168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AF6CDA6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Оператор первой линии</w:t>
            </w:r>
          </w:p>
        </w:tc>
        <w:tc>
          <w:tcPr>
            <w:tcW w:w="186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93C1C5E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Запись дополнена классификацией и связями</w:t>
            </w:r>
          </w:p>
        </w:tc>
      </w:tr>
      <w:tr w:rsidR="0016371B" w14:paraId="210FA012" w14:textId="77777777">
        <w:tc>
          <w:tcPr>
            <w:tcW w:w="175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5D8472A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sz w:val="20"/>
              </w:rPr>
              <w:t>3. Назначение координатора</w:t>
            </w:r>
          </w:p>
        </w:tc>
        <w:tc>
          <w:tcPr>
            <w:tcW w:w="203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52EE5B0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Классификация показала признаки критичного инцидента</w:t>
            </w:r>
          </w:p>
        </w:tc>
        <w:tc>
          <w:tcPr>
            <w:tcW w:w="235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32E49BC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Собирает временную команду, открывает канал оповещения, принимает владение</w:t>
            </w:r>
          </w:p>
        </w:tc>
        <w:tc>
          <w:tcPr>
            <w:tcW w:w="168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1CF7EFF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Координатор критичного инцидента</w:t>
            </w:r>
          </w:p>
        </w:tc>
        <w:tc>
          <w:tcPr>
            <w:tcW w:w="186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047E456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Назначенный координатор, открытый канал оповещения</w:t>
            </w:r>
          </w:p>
        </w:tc>
      </w:tr>
      <w:tr w:rsidR="0016371B" w14:paraId="53A4B264" w14:textId="77777777">
        <w:tc>
          <w:tcPr>
            <w:tcW w:w="175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F7C8A6F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sz w:val="20"/>
              </w:rPr>
              <w:t>4. Диагностика</w:t>
            </w:r>
          </w:p>
        </w:tc>
        <w:tc>
          <w:tcPr>
            <w:tcW w:w="203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7D7B17F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Готовое решение отсутствует либо не сработало</w:t>
            </w:r>
          </w:p>
        </w:tc>
        <w:tc>
          <w:tcPr>
            <w:tcW w:w="235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8C121A3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Воспроизводит сбой, проверяет предположения, привлекает смежные команды. Фиксирует каждый шаг по ходу работы</w:t>
            </w:r>
          </w:p>
        </w:tc>
        <w:tc>
          <w:tcPr>
            <w:tcW w:w="168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4345583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Инженер ответственной команды</w:t>
            </w:r>
          </w:p>
        </w:tc>
        <w:tc>
          <w:tcPr>
            <w:tcW w:w="186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6C160A0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Записанный ход диагностики</w:t>
            </w:r>
          </w:p>
        </w:tc>
      </w:tr>
      <w:tr w:rsidR="0016371B" w14:paraId="63C0881F" w14:textId="77777777">
        <w:tc>
          <w:tcPr>
            <w:tcW w:w="175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05C7F1E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sz w:val="20"/>
              </w:rPr>
              <w:t>5. Восстановление</w:t>
            </w:r>
          </w:p>
        </w:tc>
        <w:tc>
          <w:tcPr>
            <w:tcW w:w="203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785851B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 xml:space="preserve">Решение найдено или известно из </w:t>
            </w:r>
            <w:r>
              <w:rPr>
                <w:sz w:val="20"/>
              </w:rPr>
              <w:lastRenderedPageBreak/>
              <w:t>модели</w:t>
            </w:r>
          </w:p>
        </w:tc>
        <w:tc>
          <w:tcPr>
            <w:tcW w:w="235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850232B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lastRenderedPageBreak/>
              <w:t xml:space="preserve">Применяет решение или обходное решение. Если </w:t>
            </w:r>
            <w:r>
              <w:rPr>
                <w:sz w:val="20"/>
              </w:rPr>
              <w:lastRenderedPageBreak/>
              <w:t>требуется изменение — инициирует его установленным порядком</w:t>
            </w:r>
          </w:p>
        </w:tc>
        <w:tc>
          <w:tcPr>
            <w:tcW w:w="168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561F19A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lastRenderedPageBreak/>
              <w:t xml:space="preserve">Инженер ответственной </w:t>
            </w:r>
            <w:r>
              <w:rPr>
                <w:sz w:val="20"/>
              </w:rPr>
              <w:lastRenderedPageBreak/>
              <w:t>команды</w:t>
            </w:r>
          </w:p>
        </w:tc>
        <w:tc>
          <w:tcPr>
            <w:tcW w:w="186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97E77A3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lastRenderedPageBreak/>
              <w:t>Работа услуги восстановлена</w:t>
            </w:r>
          </w:p>
        </w:tc>
      </w:tr>
      <w:tr w:rsidR="0016371B" w14:paraId="7300F26B" w14:textId="77777777">
        <w:tc>
          <w:tcPr>
            <w:tcW w:w="175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C32FA48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sz w:val="20"/>
              </w:rPr>
              <w:t>6. Подтверждение и закрытие</w:t>
            </w:r>
          </w:p>
        </w:tc>
        <w:tc>
          <w:tcPr>
            <w:tcW w:w="203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AB88102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Работа восстановлена</w:t>
            </w:r>
          </w:p>
        </w:tc>
        <w:tc>
          <w:tcPr>
            <w:tcW w:w="235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33A1673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Подтверждает восстановление с заявителем, дополняет запись, при необходимости инициирует расследование причины</w:t>
            </w:r>
          </w:p>
        </w:tc>
        <w:tc>
          <w:tcPr>
            <w:tcW w:w="168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67C02D5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Оператор первой линии</w:t>
            </w:r>
          </w:p>
        </w:tc>
        <w:tc>
          <w:tcPr>
            <w:tcW w:w="186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E85830A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Закрытая запись, заявка на расследование</w:t>
            </w:r>
          </w:p>
        </w:tc>
      </w:tr>
    </w:tbl>
    <w:p w14:paraId="0660E045" w14:textId="77777777" w:rsidR="0016371B" w:rsidRDefault="0016371B">
      <w:pPr>
        <w:spacing w:after="120"/>
      </w:pPr>
    </w:p>
    <w:p w14:paraId="4D887209" w14:textId="77777777" w:rsidR="0016371B" w:rsidRDefault="00A93CE1">
      <w:pPr>
        <w:pStyle w:val="21"/>
      </w:pPr>
      <w:bookmarkStart w:id="22" w:name="_Toc237778381"/>
      <w:r>
        <w:t>4.2. Возвраты</w:t>
      </w:r>
      <w:bookmarkEnd w:id="22"/>
    </w:p>
    <w:p w14:paraId="068B9B3D" w14:textId="77777777" w:rsidR="0016371B" w:rsidRDefault="00A93CE1">
      <w:r>
        <w:t>Прямой ход последовательности описывает не всю работу. Установлены три возврата, и на них приходится основная часть затраченного времени:</w:t>
      </w:r>
    </w:p>
    <w:p w14:paraId="34CF3014" w14:textId="77777777" w:rsidR="0016371B" w:rsidRDefault="00A93CE1">
      <w:pPr>
        <w:pStyle w:val="a"/>
        <w:spacing w:after="80"/>
      </w:pPr>
      <w:r>
        <w:rPr>
          <w:b/>
        </w:rPr>
        <w:t>Диагностика не дала результата</w:t>
      </w:r>
      <w:r>
        <w:t xml:space="preserve"> — инцидент передаётся на следующую линию</w:t>
      </w:r>
    </w:p>
    <w:p w14:paraId="0B743C98" w14:textId="77777777" w:rsidR="0016371B" w:rsidRDefault="00A93CE1">
      <w:r>
        <w:t>или привлекается смежная команда (шаг 4 → шаг 4 другого исполнителя).</w:t>
      </w:r>
    </w:p>
    <w:p w14:paraId="05455815" w14:textId="77777777" w:rsidR="0016371B" w:rsidRDefault="00A93CE1">
      <w:pPr>
        <w:pStyle w:val="a"/>
        <w:spacing w:after="80"/>
      </w:pPr>
      <w:r>
        <w:rPr>
          <w:b/>
        </w:rPr>
        <w:t>Решение применено, работа не восстановилась</w:t>
      </w:r>
      <w:r>
        <w:t xml:space="preserve"> — инцидент возвращается</w:t>
      </w:r>
    </w:p>
    <w:p w14:paraId="5050CE55" w14:textId="77777777" w:rsidR="0016371B" w:rsidRDefault="00A93CE1">
      <w:r>
        <w:t>в диагностику (шаг 5 → шаг 4).</w:t>
      </w:r>
    </w:p>
    <w:p w14:paraId="47086F44" w14:textId="77777777" w:rsidR="0016371B" w:rsidRDefault="00A93CE1">
      <w:pPr>
        <w:pStyle w:val="a"/>
        <w:spacing w:after="80"/>
      </w:pPr>
      <w:r>
        <w:rPr>
          <w:b/>
        </w:rPr>
        <w:t>Заявитель не подтвердил восстановление</w:t>
      </w:r>
      <w:r>
        <w:t xml:space="preserve"> — инцидент возвращается</w:t>
      </w:r>
    </w:p>
    <w:p w14:paraId="29A15C1F" w14:textId="77777777" w:rsidR="0016371B" w:rsidRDefault="00A93CE1">
      <w:r>
        <w:t>в работу (шаг 6 → шаг 4).</w:t>
      </w:r>
    </w:p>
    <w:p w14:paraId="2E57D1A0" w14:textId="77777777" w:rsidR="0016371B" w:rsidRDefault="00A93CE1">
      <w:pPr>
        <w:pStyle w:val="21"/>
      </w:pPr>
      <w:bookmarkStart w:id="23" w:name="_Toc237778382"/>
      <w:r>
        <w:t>4.3. Владение инцидентом</w:t>
      </w:r>
      <w:bookmarkEnd w:id="23"/>
    </w:p>
    <w:p w14:paraId="7A11C216" w14:textId="77777777" w:rsidR="0016371B" w:rsidRDefault="00A93CE1">
      <w:r>
        <w:rPr>
          <w:b/>
        </w:rPr>
        <w:t>У инцидента есть владелец в каждый момент времени.</w:t>
      </w:r>
      <w:r>
        <w:t xml:space="preserve"> Владение может переходить по ходу работы, но не может исчезать.</w:t>
      </w:r>
    </w:p>
    <w:p w14:paraId="164FB377" w14:textId="77777777" w:rsidR="0016371B" w:rsidRDefault="00A93CE1">
      <w:r>
        <w:t>При передаче инцидента другому исполнителю передающий указывает причину передачи. Передача без указания причины не допускается.</w:t>
      </w:r>
    </w:p>
    <w:p w14:paraId="0AA49E3F" w14:textId="77777777" w:rsidR="0016371B" w:rsidRDefault="00A93CE1">
      <w:r>
        <w:t xml:space="preserve">Если владение передано, но принимающий не приступил к работе в течение </w:t>
      </w:r>
      <w:r>
        <w:rPr>
          <w:b/>
          <w:color w:val="B84413"/>
        </w:rPr>
        <w:t>&lt;СРОК ПРИНЯТИЯ В РАБОТУ&gt;</w:t>
      </w:r>
      <w:r>
        <w:t>, владение остаётся за передающим до фактического принятия.</w:t>
      </w:r>
    </w:p>
    <w:p w14:paraId="68578B56" w14:textId="77777777" w:rsidR="0016371B" w:rsidRDefault="00A93CE1">
      <w:pPr>
        <w:pStyle w:val="21"/>
      </w:pPr>
      <w:bookmarkStart w:id="24" w:name="_Toc237778383"/>
      <w:r>
        <w:t>4.4. Регистрация</w:t>
      </w:r>
      <w:bookmarkEnd w:id="24"/>
    </w:p>
    <w:p w14:paraId="018941C8" w14:textId="77777777" w:rsidR="0016371B" w:rsidRDefault="00A93CE1">
      <w:r>
        <w:t xml:space="preserve">Инцидент регистрируется в </w:t>
      </w:r>
      <w:r>
        <w:rPr>
          <w:b/>
          <w:color w:val="B84413"/>
        </w:rPr>
        <w:t>&lt;НАЗВАНИЕ СИСТЕМЫ УЧЁТА&gt;</w:t>
      </w:r>
      <w:r>
        <w:t xml:space="preserve"> независимо от канала поступления. Регистрации подлежат в том числе инциденты, устранённые немедленно.</w:t>
      </w:r>
    </w:p>
    <w:p w14:paraId="09AD397A" w14:textId="77777777" w:rsidR="0016371B" w:rsidRDefault="00A93CE1">
      <w:r>
        <w:t>Состав полей записи установлен отдельным документом комплекта.</w:t>
      </w:r>
    </w:p>
    <w:p w14:paraId="5582AA0D" w14:textId="77777777" w:rsidR="0016371B" w:rsidRDefault="00A93CE1">
      <w:pPr>
        <w:pStyle w:val="21"/>
      </w:pPr>
      <w:bookmarkStart w:id="25" w:name="_Toc237778384"/>
      <w:r>
        <w:lastRenderedPageBreak/>
        <w:t>4.5. Классификация и приоритет</w:t>
      </w:r>
      <w:bookmarkEnd w:id="25"/>
    </w:p>
    <w:p w14:paraId="10C2AAED" w14:textId="77777777" w:rsidR="0016371B" w:rsidRDefault="00A93CE1">
      <w:r>
        <w:t>При классификации оператор отвечает на три вопроса:</w:t>
      </w:r>
    </w:p>
    <w:p w14:paraId="1723FB00" w14:textId="77777777" w:rsidR="0016371B" w:rsidRDefault="00A93CE1">
      <w:pPr>
        <w:pStyle w:val="a"/>
        <w:spacing w:after="80"/>
      </w:pPr>
      <w:r>
        <w:t>какая услуга затронута;</w:t>
      </w:r>
    </w:p>
    <w:p w14:paraId="5A60EB9E" w14:textId="77777777" w:rsidR="0016371B" w:rsidRDefault="00A93CE1">
      <w:pPr>
        <w:pStyle w:val="a"/>
        <w:spacing w:after="80"/>
      </w:pPr>
      <w:r>
        <w:t>кто отвечает за её восстановление;</w:t>
      </w:r>
    </w:p>
    <w:p w14:paraId="533BE437" w14:textId="77777777" w:rsidR="0016371B" w:rsidRDefault="00A93CE1">
      <w:pPr>
        <w:pStyle w:val="a"/>
        <w:spacing w:after="80"/>
      </w:pPr>
      <w:r>
        <w:t>встречалось ли такое раньше.</w:t>
      </w:r>
    </w:p>
    <w:p w14:paraId="3BAEE753" w14:textId="77777777" w:rsidR="0016371B" w:rsidRDefault="00A93CE1">
      <w:r>
        <w:t>Третий вопрос важнее остальных: именно на этом шаге находится готовое решение, и инцидент закрывается без диагностики.</w:t>
      </w:r>
    </w:p>
    <w:p w14:paraId="3FED30B9" w14:textId="77777777" w:rsidR="0016371B" w:rsidRDefault="00A93CE1">
      <w:r>
        <w:t>Приоритет назначается по матрице приоритетов (отдельный документ комплекта) на основании оценки влияния и срочности.</w:t>
      </w:r>
    </w:p>
    <w:p w14:paraId="0972ED52" w14:textId="77777777" w:rsidR="0016371B" w:rsidRDefault="00A93CE1">
      <w:r>
        <w:rPr>
          <w:b/>
        </w:rPr>
        <w:t>Срочность оценивает тот, кто отвечает за услугу, а не заявитель.</w:t>
      </w:r>
      <w:r>
        <w:t xml:space="preserve"> Оценка влияния может измениться по ходу работы; в этом случае приоритет пересматривается.</w:t>
      </w:r>
    </w:p>
    <w:p w14:paraId="19071A8A" w14:textId="77777777" w:rsidR="0016371B" w:rsidRDefault="00A93CE1">
      <w:pPr>
        <w:pStyle w:val="21"/>
      </w:pPr>
      <w:bookmarkStart w:id="26" w:name="_Toc237778385"/>
      <w:r>
        <w:t>4.6. Диагностика и восстановление</w:t>
      </w:r>
      <w:bookmarkEnd w:id="26"/>
    </w:p>
    <w:p w14:paraId="4091D901" w14:textId="77777777" w:rsidR="0016371B" w:rsidRDefault="00A93CE1">
      <w:r>
        <w:t>Ход диагностики фиксируется в записи по мере работы. Запись вида «перезагрузили, через сорок пять минут заработало» ходом диагностики не является.</w:t>
      </w:r>
    </w:p>
    <w:p w14:paraId="363ED008" w14:textId="77777777" w:rsidR="0016371B" w:rsidRDefault="00A93CE1">
      <w:r>
        <w:t>Восстановление работы обходным решением допускается и является штатным способом. Применённое обходное решение вносится в реестр обходных решений и передаётся для расследования причины.</w:t>
      </w:r>
    </w:p>
    <w:p w14:paraId="22BFA67D" w14:textId="77777777" w:rsidR="0016371B" w:rsidRDefault="00A93CE1">
      <w:pPr>
        <w:pStyle w:val="21"/>
      </w:pPr>
      <w:bookmarkStart w:id="27" w:name="_Toc237778386"/>
      <w:r>
        <w:t>4.7. Подтверждение и закрытие</w:t>
      </w:r>
      <w:bookmarkEnd w:id="27"/>
    </w:p>
    <w:p w14:paraId="2D62CC3F" w14:textId="77777777" w:rsidR="0016371B" w:rsidRDefault="00A93CE1">
      <w:r>
        <w:t xml:space="preserve">Инцидент переводится в состояние «Решён» после восстановления работы услуги. В состояние «Закрыт» инцидент переводится после подтверждения восстановления заявителем либо по истечении </w:t>
      </w:r>
      <w:r>
        <w:rPr>
          <w:b/>
          <w:color w:val="B84413"/>
        </w:rPr>
        <w:t>&lt;СРОК АВТОМАТИЧЕСКОГО ЗАКРЫТИЯ&gt;</w:t>
      </w:r>
      <w:r>
        <w:t xml:space="preserve"> при отсутствии возражений.</w:t>
      </w:r>
    </w:p>
    <w:p w14:paraId="424267A0" w14:textId="77777777" w:rsidR="0016371B" w:rsidRDefault="00A93CE1">
      <w:r>
        <w:t>При закрытии оператор:</w:t>
      </w:r>
    </w:p>
    <w:p w14:paraId="088E3DB2" w14:textId="77777777" w:rsidR="0016371B" w:rsidRDefault="00A93CE1">
      <w:pPr>
        <w:pStyle w:val="a0"/>
        <w:spacing w:after="80"/>
      </w:pPr>
      <w:r>
        <w:t>уточняет категорию, если при регистрации она была определена неверно;</w:t>
      </w:r>
    </w:p>
    <w:p w14:paraId="53E17D9A" w14:textId="77777777" w:rsidR="0016371B" w:rsidRDefault="00A93CE1">
      <w:pPr>
        <w:pStyle w:val="a0"/>
        <w:spacing w:after="80"/>
      </w:pPr>
      <w:r>
        <w:t>проверяет полноту записи;</w:t>
      </w:r>
    </w:p>
    <w:p w14:paraId="0C9C4FAB" w14:textId="77777777" w:rsidR="0016371B" w:rsidRDefault="00A93CE1">
      <w:pPr>
        <w:pStyle w:val="a0"/>
        <w:spacing w:after="80"/>
      </w:pPr>
      <w:r>
        <w:t>при повторяемости сбоя инициирует расследование причины;</w:t>
      </w:r>
    </w:p>
    <w:p w14:paraId="63A91AFA" w14:textId="77777777" w:rsidR="0016371B" w:rsidRDefault="00A93CE1">
      <w:pPr>
        <w:pStyle w:val="a0"/>
        <w:spacing w:after="80"/>
      </w:pPr>
      <w:r>
        <w:t>при наличии нового решения передаёт материал для оформления в базу знаний.</w:t>
      </w:r>
    </w:p>
    <w:p w14:paraId="697CCA13" w14:textId="77777777" w:rsidR="0016371B" w:rsidRDefault="00A93CE1">
      <w:r>
        <w:br w:type="page"/>
      </w:r>
    </w:p>
    <w:p w14:paraId="73613243" w14:textId="77777777" w:rsidR="0016371B" w:rsidRDefault="00A93CE1">
      <w:pPr>
        <w:pStyle w:val="1"/>
      </w:pPr>
      <w:bookmarkStart w:id="28" w:name="_Toc237778387"/>
      <w:r>
        <w:lastRenderedPageBreak/>
        <w:t>5. Линии поддержки и эскалация</w:t>
      </w:r>
      <w:bookmarkEnd w:id="28"/>
    </w:p>
    <w:p w14:paraId="72D21BBD" w14:textId="77777777" w:rsidR="0016371B" w:rsidRDefault="00A93CE1">
      <w:pPr>
        <w:pStyle w:val="21"/>
      </w:pPr>
      <w:bookmarkStart w:id="29" w:name="_Toc237778388"/>
      <w:r>
        <w:t>5.1. Линии поддержки</w:t>
      </w:r>
      <w:bookmarkEnd w:id="29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88"/>
        <w:gridCol w:w="3231"/>
        <w:gridCol w:w="5270"/>
      </w:tblGrid>
      <w:tr w:rsidR="0016371B" w14:paraId="2C451F6F" w14:textId="77777777">
        <w:trPr>
          <w:tblHeader/>
        </w:trPr>
        <w:tc>
          <w:tcPr>
            <w:tcW w:w="118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017F14FB" w14:textId="77777777" w:rsidR="0016371B" w:rsidRDefault="00A93CE1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Линия</w:t>
            </w:r>
          </w:p>
        </w:tc>
        <w:tc>
          <w:tcPr>
            <w:tcW w:w="323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03548348" w14:textId="77777777" w:rsidR="0016371B" w:rsidRDefault="00A93CE1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Кто</w:t>
            </w:r>
          </w:p>
        </w:tc>
        <w:tc>
          <w:tcPr>
            <w:tcW w:w="5270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5C3D0712" w14:textId="77777777" w:rsidR="0016371B" w:rsidRDefault="00A93CE1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Что решает</w:t>
            </w:r>
          </w:p>
        </w:tc>
      </w:tr>
      <w:tr w:rsidR="0016371B" w14:paraId="5B70D5E8" w14:textId="77777777">
        <w:tc>
          <w:tcPr>
            <w:tcW w:w="118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2D3A10A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sz w:val="20"/>
              </w:rPr>
              <w:t>Первая</w:t>
            </w:r>
          </w:p>
        </w:tc>
        <w:tc>
          <w:tcPr>
            <w:tcW w:w="323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BD5F3EB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&lt;ПОДРАЗДЕЛЕНИЕ ПЕРВОЙ ЛИНИИ&gt;</w:t>
            </w:r>
          </w:p>
        </w:tc>
        <w:tc>
          <w:tcPr>
            <w:tcW w:w="527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9FB5ECE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Принимает обращения, решает типовые инциденты по известным решениям</w:t>
            </w:r>
          </w:p>
        </w:tc>
      </w:tr>
      <w:tr w:rsidR="0016371B" w14:paraId="0DAF46C4" w14:textId="77777777">
        <w:tc>
          <w:tcPr>
            <w:tcW w:w="118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2CB13A7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sz w:val="20"/>
              </w:rPr>
              <w:t>Вторая</w:t>
            </w:r>
          </w:p>
        </w:tc>
        <w:tc>
          <w:tcPr>
            <w:tcW w:w="323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3BDB680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&lt;ПОДРАЗДЕЛЕНИЯ ВТОРОЙ ЛИНИИ&gt;</w:t>
            </w:r>
          </w:p>
        </w:tc>
        <w:tc>
          <w:tcPr>
            <w:tcW w:w="527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00F1541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Разбирается в конкретной системе, ведёт диагностику</w:t>
            </w:r>
          </w:p>
        </w:tc>
      </w:tr>
      <w:tr w:rsidR="0016371B" w14:paraId="6D316148" w14:textId="77777777">
        <w:tc>
          <w:tcPr>
            <w:tcW w:w="118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83A9344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sz w:val="20"/>
              </w:rPr>
              <w:t>Третья</w:t>
            </w:r>
          </w:p>
        </w:tc>
        <w:tc>
          <w:tcPr>
            <w:tcW w:w="323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A3044D0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&lt;РАЗРАБОТКА И ПОСТАВЩИКИ&gt;</w:t>
            </w:r>
          </w:p>
        </w:tc>
        <w:tc>
          <w:tcPr>
            <w:tcW w:w="527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8CCA060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Устраняет сбои, требующие изменения продукта</w:t>
            </w:r>
          </w:p>
        </w:tc>
      </w:tr>
    </w:tbl>
    <w:p w14:paraId="1A6E0244" w14:textId="77777777" w:rsidR="0016371B" w:rsidRDefault="0016371B">
      <w:pPr>
        <w:spacing w:after="120"/>
      </w:pPr>
    </w:p>
    <w:p w14:paraId="0959AEF7" w14:textId="77777777" w:rsidR="0016371B" w:rsidRDefault="00A93CE1">
      <w:r>
        <w:rPr>
          <w:b/>
        </w:rPr>
        <w:t>Первая линия обязана решать, а не только распределять.</w:t>
      </w:r>
      <w:r>
        <w:t xml:space="preserve"> Доля инцидентов, закрытых первой линией без передачи дальше, — основной показатель её работы.</w:t>
      </w:r>
    </w:p>
    <w:p w14:paraId="5099FF6A" w14:textId="77777777" w:rsidR="0016371B" w:rsidRDefault="00A93CE1">
      <w:pPr>
        <w:pStyle w:val="21"/>
      </w:pPr>
      <w:bookmarkStart w:id="30" w:name="_Toc237778389"/>
      <w:r>
        <w:t>5.2. Виды эскалации</w:t>
      </w:r>
      <w:bookmarkEnd w:id="30"/>
    </w:p>
    <w:p w14:paraId="3EE85C80" w14:textId="77777777" w:rsidR="0016371B" w:rsidRDefault="00A93CE1">
      <w:r>
        <w:t>Установлены два вида эскалации, и они не заменяют друг друга: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220"/>
        <w:gridCol w:w="3993"/>
        <w:gridCol w:w="3476"/>
      </w:tblGrid>
      <w:tr w:rsidR="0016371B" w14:paraId="6E29DD34" w14:textId="77777777">
        <w:trPr>
          <w:tblHeader/>
        </w:trPr>
        <w:tc>
          <w:tcPr>
            <w:tcW w:w="2220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3316FEA" w14:textId="77777777" w:rsidR="0016371B" w:rsidRDefault="00A93CE1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Вид</w:t>
            </w:r>
          </w:p>
        </w:tc>
        <w:tc>
          <w:tcPr>
            <w:tcW w:w="3993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4A9F66E8" w14:textId="77777777" w:rsidR="0016371B" w:rsidRDefault="00A93CE1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Что происходит</w:t>
            </w:r>
          </w:p>
        </w:tc>
        <w:tc>
          <w:tcPr>
            <w:tcW w:w="3476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603BB8B5" w14:textId="77777777" w:rsidR="0016371B" w:rsidRDefault="00A93CE1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Зачем</w:t>
            </w:r>
          </w:p>
        </w:tc>
      </w:tr>
      <w:tr w:rsidR="0016371B" w14:paraId="147563E1" w14:textId="77777777">
        <w:tc>
          <w:tcPr>
            <w:tcW w:w="222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71811D8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sz w:val="20"/>
              </w:rPr>
              <w:t>Техническая</w:t>
            </w:r>
          </w:p>
        </w:tc>
        <w:tc>
          <w:tcPr>
            <w:tcW w:w="399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1717258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Привлекается работник или команда с большей компетенцией</w:t>
            </w:r>
          </w:p>
        </w:tc>
        <w:tc>
          <w:tcPr>
            <w:tcW w:w="347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83C82DF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Ускорить восстановление</w:t>
            </w:r>
          </w:p>
        </w:tc>
      </w:tr>
      <w:tr w:rsidR="0016371B" w14:paraId="005E97C9" w14:textId="77777777">
        <w:tc>
          <w:tcPr>
            <w:tcW w:w="222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685716C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sz w:val="20"/>
              </w:rPr>
              <w:t>Управленческая</w:t>
            </w:r>
          </w:p>
        </w:tc>
        <w:tc>
          <w:tcPr>
            <w:tcW w:w="399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85D2F65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Извещается руководитель о том, что срок под угрозой</w:t>
            </w:r>
          </w:p>
        </w:tc>
        <w:tc>
          <w:tcPr>
            <w:tcW w:w="347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9F03CF0" w14:textId="77777777" w:rsidR="0016371B" w:rsidRDefault="00A93CE1">
            <w:pPr>
              <w:spacing w:before="60" w:after="60"/>
              <w:jc w:val="left"/>
            </w:pPr>
            <w:r>
              <w:rPr>
                <w:sz w:val="20"/>
              </w:rPr>
              <w:t>Заранее предупредить заинтересованных</w:t>
            </w:r>
          </w:p>
        </w:tc>
      </w:tr>
    </w:tbl>
    <w:p w14:paraId="47F1B044" w14:textId="77777777" w:rsidR="0016371B" w:rsidRDefault="0016371B">
      <w:pPr>
        <w:spacing w:after="120"/>
      </w:pPr>
    </w:p>
    <w:p w14:paraId="1E040E07" w14:textId="77777777" w:rsidR="0016371B" w:rsidRDefault="00A93CE1">
      <w:r>
        <w:t>Техническая эскалация запускается исполнителем в любой момент, когда он видит, что своими силами не восстановит работу в срок. Разрешения на техническую эскалацию не требуется.</w:t>
      </w:r>
    </w:p>
    <w:p w14:paraId="1C9AE4EF" w14:textId="77777777" w:rsidR="0016371B" w:rsidRDefault="00A93CE1">
      <w:r>
        <w:t>Управленческая эскалация запускается автоматически по срокам, установленным матрицей эскалации.</w:t>
      </w:r>
    </w:p>
    <w:p w14:paraId="7D4D55C0" w14:textId="77777777" w:rsidR="0016371B" w:rsidRDefault="00A93CE1">
      <w:pPr>
        <w:pStyle w:val="21"/>
      </w:pPr>
      <w:bookmarkStart w:id="31" w:name="_Toc237778390"/>
      <w:r>
        <w:t>5.3. Сроки</w:t>
      </w:r>
      <w:bookmarkEnd w:id="31"/>
    </w:p>
    <w:p w14:paraId="1ADF980B" w14:textId="77777777" w:rsidR="0016371B" w:rsidRDefault="00A93CE1">
      <w:r>
        <w:t>Сроки восстановления берутся из двух источников:</w:t>
      </w:r>
    </w:p>
    <w:p w14:paraId="0ED8AA0D" w14:textId="77777777" w:rsidR="0016371B" w:rsidRDefault="00A93CE1">
      <w:pPr>
        <w:pStyle w:val="a0"/>
        <w:spacing w:after="80"/>
      </w:pPr>
      <w:r>
        <w:rPr>
          <w:b/>
        </w:rPr>
        <w:t>обещанные потребителю</w:t>
      </w:r>
      <w:r>
        <w:t xml:space="preserve"> — из соглашения об уровне услуг;</w:t>
      </w:r>
    </w:p>
    <w:p w14:paraId="29007636" w14:textId="77777777" w:rsidR="0016371B" w:rsidRDefault="00A93CE1">
      <w:pPr>
        <w:pStyle w:val="a0"/>
        <w:spacing w:after="80"/>
      </w:pPr>
      <w:r>
        <w:rPr>
          <w:b/>
        </w:rPr>
        <w:t>внутренние</w:t>
      </w:r>
      <w:r>
        <w:t xml:space="preserve"> — из технической спецификации услуги.</w:t>
      </w:r>
    </w:p>
    <w:p w14:paraId="11C3C605" w14:textId="77777777" w:rsidR="0016371B" w:rsidRDefault="00A93CE1">
      <w:r>
        <w:t>Восстановление проводится и в тех случаях, когда отклонение потребителю не заметно: нормальное состояние услуги описано в её конфигурации, а не только в соглашении.</w:t>
      </w:r>
    </w:p>
    <w:p w14:paraId="1E905D79" w14:textId="77777777" w:rsidR="0016371B" w:rsidRDefault="00A93CE1">
      <w:r>
        <w:t>Целевые сроки реакции и восстановления по приоритетам установлены матрицей приоритетов.</w:t>
      </w:r>
    </w:p>
    <w:p w14:paraId="235EB284" w14:textId="77777777" w:rsidR="0016371B" w:rsidRDefault="00A93CE1">
      <w:r>
        <w:lastRenderedPageBreak/>
        <w:br w:type="page"/>
      </w:r>
    </w:p>
    <w:p w14:paraId="02F33757" w14:textId="77777777" w:rsidR="0016371B" w:rsidRDefault="00A93CE1">
      <w:pPr>
        <w:pStyle w:val="1"/>
      </w:pPr>
      <w:bookmarkStart w:id="32" w:name="_Toc237778391"/>
      <w:r>
        <w:lastRenderedPageBreak/>
        <w:t>6. Особые виды инцидентов</w:t>
      </w:r>
      <w:bookmarkEnd w:id="32"/>
    </w:p>
    <w:p w14:paraId="479EBFB9" w14:textId="77777777" w:rsidR="0016371B" w:rsidRDefault="00A93CE1">
      <w:pPr>
        <w:pStyle w:val="21"/>
      </w:pPr>
      <w:bookmarkStart w:id="33" w:name="_Toc237778392"/>
      <w:r>
        <w:t>6.1. Повторяющиеся инциденты</w:t>
      </w:r>
      <w:bookmarkEnd w:id="33"/>
    </w:p>
    <w:p w14:paraId="302E021D" w14:textId="77777777" w:rsidR="0016371B" w:rsidRDefault="00A93CE1">
      <w:r>
        <w:t xml:space="preserve">Для повторяющихся инцидентов разрабатывается модель инцидента — заранее описанный порядок обработки. Модель разрабатывает </w:t>
      </w:r>
      <w:r>
        <w:rPr>
          <w:b/>
          <w:color w:val="B84413"/>
        </w:rPr>
        <w:t>&lt;ДОЛЖНОСТЬ, ОТВЕЧАЮЩАЯ ЗА МОДЕЛИ&gt;</w:t>
      </w:r>
      <w:r>
        <w:t xml:space="preserve"> при выполнении любого из условий:</w:t>
      </w:r>
    </w:p>
    <w:p w14:paraId="7013DE36" w14:textId="77777777" w:rsidR="0016371B" w:rsidRDefault="00A93CE1">
      <w:pPr>
        <w:pStyle w:val="a0"/>
        <w:spacing w:after="80"/>
      </w:pPr>
      <w:r>
        <w:t xml:space="preserve">сбой одного типа повторился </w:t>
      </w:r>
      <w:r>
        <w:rPr>
          <w:b/>
          <w:color w:val="B84413"/>
        </w:rPr>
        <w:t>&lt;ЧИСЛО ПОВТОРЕНИЙ&gt;</w:t>
      </w:r>
      <w:r>
        <w:t xml:space="preserve"> раз за </w:t>
      </w:r>
      <w:r>
        <w:rPr>
          <w:b/>
          <w:color w:val="B84413"/>
        </w:rPr>
        <w:t>&lt;ПЕРИОД&gt;</w:t>
      </w:r>
      <w:r>
        <w:t>;</w:t>
      </w:r>
    </w:p>
    <w:p w14:paraId="4540A8FD" w14:textId="77777777" w:rsidR="0016371B" w:rsidRDefault="00A93CE1">
      <w:pPr>
        <w:pStyle w:val="a0"/>
        <w:spacing w:after="80"/>
      </w:pPr>
      <w:r>
        <w:t xml:space="preserve">обработка сбоя требует участия более чем </w:t>
      </w:r>
      <w:r>
        <w:rPr>
          <w:b/>
          <w:color w:val="B84413"/>
        </w:rPr>
        <w:t>&lt;ЧИСЛО&gt;</w:t>
      </w:r>
      <w:r>
        <w:t xml:space="preserve"> команд;</w:t>
      </w:r>
    </w:p>
    <w:p w14:paraId="5C9FD6FD" w14:textId="77777777" w:rsidR="0016371B" w:rsidRDefault="00A93CE1">
      <w:pPr>
        <w:pStyle w:val="a0"/>
        <w:spacing w:after="80"/>
      </w:pPr>
      <w:r>
        <w:t xml:space="preserve">сбой затрагивает услугу с критичностью </w:t>
      </w:r>
      <w:r>
        <w:rPr>
          <w:b/>
          <w:color w:val="B84413"/>
        </w:rPr>
        <w:t>&lt;УРОВЕНЬ КРИТИЧНОСТИ&gt;</w:t>
      </w:r>
      <w:r>
        <w:t xml:space="preserve"> и выше.</w:t>
      </w:r>
    </w:p>
    <w:p w14:paraId="7B078305" w14:textId="77777777" w:rsidR="0016371B" w:rsidRDefault="00A93CE1">
      <w:pPr>
        <w:pStyle w:val="21"/>
      </w:pPr>
      <w:bookmarkStart w:id="34" w:name="_Toc237778393"/>
      <w:r>
        <w:t>6.2. Критичные инциденты</w:t>
      </w:r>
      <w:bookmarkEnd w:id="34"/>
    </w:p>
    <w:p w14:paraId="6A3A5239" w14:textId="77777777" w:rsidR="0016371B" w:rsidRDefault="00A93CE1">
      <w:r>
        <w:t>Критичный инцидент обрабатывается в порядке, установленном отдельным документом комплекта. Признаки критичности, порядок назначения координатора, состав команды и порядок оповещения установлены там же.</w:t>
      </w:r>
    </w:p>
    <w:p w14:paraId="5A7134D7" w14:textId="77777777" w:rsidR="0016371B" w:rsidRDefault="00A93CE1">
      <w:pPr>
        <w:pStyle w:val="21"/>
      </w:pPr>
      <w:bookmarkStart w:id="35" w:name="_Toc237778394"/>
      <w:r>
        <w:t>6.3. Инциденты информационной безопасности</w:t>
      </w:r>
      <w:bookmarkEnd w:id="35"/>
    </w:p>
    <w:p w14:paraId="4404F7AB" w14:textId="77777777" w:rsidR="0016371B" w:rsidRDefault="00A93CE1">
      <w:r>
        <w:t xml:space="preserve">Инциденты, имеющие признаки нарушения информационной безопасности, обрабатываются в порядке, установленном </w:t>
      </w:r>
      <w:r>
        <w:rPr>
          <w:b/>
          <w:color w:val="B84413"/>
        </w:rPr>
        <w:t>&lt;ССЫЛКА НА ДОКУМЕНТ ПО ИБ&gt;</w:t>
      </w:r>
      <w:r>
        <w:t xml:space="preserve">. Оператор первой линии при выявлении таких признаков незамедлительно извещает </w:t>
      </w:r>
      <w:r>
        <w:rPr>
          <w:b/>
          <w:color w:val="B84413"/>
        </w:rPr>
        <w:t>&lt;ДОЛЖНОСТЬ ОТВЕТСТВЕННОГО ЗА ИБ&gt;</w:t>
      </w:r>
      <w:r>
        <w:t>.</w:t>
      </w:r>
    </w:p>
    <w:p w14:paraId="0D9E339D" w14:textId="77777777" w:rsidR="0016371B" w:rsidRDefault="00A93CE1">
      <w:pPr>
        <w:pStyle w:val="1"/>
      </w:pPr>
      <w:bookmarkStart w:id="36" w:name="_Toc237778395"/>
      <w:r>
        <w:t>7. Требования к учёту</w:t>
      </w:r>
      <w:bookmarkEnd w:id="36"/>
    </w:p>
    <w:p w14:paraId="092ED55F" w14:textId="77777777" w:rsidR="0016371B" w:rsidRDefault="00A93CE1">
      <w:pPr>
        <w:pStyle w:val="21"/>
      </w:pPr>
      <w:bookmarkStart w:id="37" w:name="_Toc237778396"/>
      <w:r>
        <w:t>7.1. Система учёта</w:t>
      </w:r>
      <w:bookmarkEnd w:id="37"/>
    </w:p>
    <w:p w14:paraId="64BC4DFD" w14:textId="77777777" w:rsidR="0016371B" w:rsidRDefault="00A93CE1">
      <w:r>
        <w:t xml:space="preserve">Учёт инцидентов ведётся в </w:t>
      </w:r>
      <w:r>
        <w:rPr>
          <w:b/>
          <w:color w:val="B84413"/>
        </w:rPr>
        <w:t>&lt;НАЗВАНИЕ СИСТЕМЫ УЧЁТА&gt;</w:t>
      </w:r>
      <w:r>
        <w:t>. Ведение учёта в иных средствах не допускается.</w:t>
      </w:r>
    </w:p>
    <w:p w14:paraId="2708D0C2" w14:textId="77777777" w:rsidR="0016371B" w:rsidRDefault="00A93CE1">
      <w:pPr>
        <w:pStyle w:val="21"/>
      </w:pPr>
      <w:bookmarkStart w:id="38" w:name="_Toc237778397"/>
      <w:r>
        <w:t>7.2. Состав записи</w:t>
      </w:r>
      <w:bookmarkEnd w:id="38"/>
    </w:p>
    <w:p w14:paraId="183D60E5" w14:textId="77777777" w:rsidR="0016371B" w:rsidRDefault="00A93CE1">
      <w:r>
        <w:t>Состав полей записи об инциденте, перечень состояний и допустимые переходы между ними установлены отдельным документом комплекта.</w:t>
      </w:r>
    </w:p>
    <w:p w14:paraId="05BAF06F" w14:textId="77777777" w:rsidR="0016371B" w:rsidRDefault="00A93CE1">
      <w:pPr>
        <w:pStyle w:val="21"/>
      </w:pPr>
      <w:bookmarkStart w:id="39" w:name="_Toc237778398"/>
      <w:r>
        <w:t>7.3. Состояние ожидания</w:t>
      </w:r>
      <w:bookmarkEnd w:id="39"/>
    </w:p>
    <w:p w14:paraId="6FA6917C" w14:textId="77777777" w:rsidR="0016371B" w:rsidRDefault="00A93CE1">
      <w:r>
        <w:t xml:space="preserve">Перевод инцидента в состояние ожидания допускается только с указанием причины и стороны, от которой ожидается ответ. Право перевода в состояние ожидания имеют: </w:t>
      </w:r>
      <w:r>
        <w:rPr>
          <w:b/>
          <w:color w:val="B84413"/>
        </w:rPr>
        <w:t>&lt;ПЕРЕЧЕНЬ РОЛЕЙ&gt;</w:t>
      </w:r>
      <w:r>
        <w:t>.</w:t>
      </w:r>
    </w:p>
    <w:p w14:paraId="642846F8" w14:textId="77777777" w:rsidR="0016371B" w:rsidRDefault="00A93CE1">
      <w:r>
        <w:t xml:space="preserve">Течение срока восстановления при ожидании </w:t>
      </w:r>
      <w:r>
        <w:rPr>
          <w:b/>
          <w:color w:val="B84413"/>
        </w:rPr>
        <w:t>&lt;ПРИОСТАНАВЛИВАЕТСЯ ИЛИ НЕ ПРИОСТАНАВЛИВАЕТСЯ — ВЫБРАТЬ И ОСТАВИТЬ ОДНО&gt;</w:t>
      </w:r>
      <w:r>
        <w:t>.</w:t>
      </w:r>
    </w:p>
    <w:p w14:paraId="78377AEC" w14:textId="77777777" w:rsidR="0016371B" w:rsidRDefault="00A93CE1">
      <w:pPr>
        <w:pStyle w:val="1"/>
      </w:pPr>
      <w:bookmarkStart w:id="40" w:name="_Toc237778399"/>
      <w:r>
        <w:lastRenderedPageBreak/>
        <w:t>8. Измерение практики</w:t>
      </w:r>
      <w:bookmarkEnd w:id="40"/>
    </w:p>
    <w:p w14:paraId="03739FFB" w14:textId="77777777" w:rsidR="0016371B" w:rsidRDefault="00A93CE1">
      <w:pPr>
        <w:pStyle w:val="21"/>
      </w:pPr>
      <w:bookmarkStart w:id="41" w:name="_Toc237778400"/>
      <w:r>
        <w:t>8.1. Показатели</w:t>
      </w:r>
      <w:bookmarkEnd w:id="41"/>
    </w:p>
    <w:p w14:paraId="05CD178F" w14:textId="77777777" w:rsidR="0016371B" w:rsidRDefault="00A93CE1">
      <w:r>
        <w:t>Перечень показателей практики, их целевые значения и пороги вмешательства установлены отдельным документом комплекта.</w:t>
      </w:r>
    </w:p>
    <w:p w14:paraId="280D8558" w14:textId="77777777" w:rsidR="0016371B" w:rsidRDefault="00A93CE1">
      <w:pPr>
        <w:pStyle w:val="21"/>
      </w:pPr>
      <w:bookmarkStart w:id="42" w:name="_Toc237778401"/>
      <w:r>
        <w:t>8.2. Отчётность</w:t>
      </w:r>
      <w:bookmarkEnd w:id="42"/>
    </w:p>
    <w:p w14:paraId="29C143E2" w14:textId="77777777" w:rsidR="0016371B" w:rsidRDefault="00A93CE1">
      <w:r>
        <w:rPr>
          <w:b/>
          <w:color w:val="B84413"/>
        </w:rPr>
        <w:t>&lt;ДОЛЖНОСТЬ ВЛАДЕЛЬЦА ПРАКТИКИ&gt;</w:t>
      </w:r>
      <w:r>
        <w:t xml:space="preserve"> формирует отчёт о работе практики с периодичностью </w:t>
      </w:r>
      <w:r>
        <w:rPr>
          <w:b/>
          <w:color w:val="B84413"/>
        </w:rPr>
        <w:t>&lt;ПЕРИОДИЧНОСТЬ ОТЧЁТА&gt;</w:t>
      </w:r>
      <w:r>
        <w:t xml:space="preserve"> и представляет его </w:t>
      </w:r>
      <w:r>
        <w:rPr>
          <w:b/>
          <w:color w:val="B84413"/>
        </w:rPr>
        <w:t>&lt;КОМУ ПРЕДСТАВЛЯЕТСЯ ОТЧЁТ&gt;</w:t>
      </w:r>
      <w:r>
        <w:t>.</w:t>
      </w:r>
    </w:p>
    <w:p w14:paraId="7655F071" w14:textId="77777777" w:rsidR="0016371B" w:rsidRDefault="00A93CE1">
      <w:pPr>
        <w:pStyle w:val="21"/>
      </w:pPr>
      <w:bookmarkStart w:id="43" w:name="_Toc237778402"/>
      <w:r>
        <w:t>8.3. Разбор после инцидента</w:t>
      </w:r>
      <w:bookmarkEnd w:id="43"/>
    </w:p>
    <w:p w14:paraId="59F619DB" w14:textId="77777777" w:rsidR="0016371B" w:rsidRDefault="00A93CE1">
      <w:r>
        <w:t>После каждого критичного инцидента проводится разбор в порядке, установленном отдельным документом комплекта. Разбор проводится без установления виновных.</w:t>
      </w:r>
    </w:p>
    <w:p w14:paraId="514ADBAC" w14:textId="77777777" w:rsidR="0016371B" w:rsidRDefault="00A93CE1">
      <w:r>
        <w:t>Выводы разбора доводятся до изменений в порядке работы, в моделях инцидентов или в средствах наблюдения. Разбор, завершившийся только протоколом, считается непроведённым.</w:t>
      </w:r>
    </w:p>
    <w:p w14:paraId="3FDA2BA7" w14:textId="77777777" w:rsidR="0016371B" w:rsidRDefault="00A93CE1">
      <w:pPr>
        <w:pStyle w:val="1"/>
      </w:pPr>
      <w:bookmarkStart w:id="44" w:name="_Toc237778403"/>
      <w:r>
        <w:t>9. Заключительные положения</w:t>
      </w:r>
      <w:bookmarkEnd w:id="44"/>
    </w:p>
    <w:p w14:paraId="2FC97B2A" w14:textId="77777777" w:rsidR="0016371B" w:rsidRDefault="00A93CE1">
      <w:pPr>
        <w:pStyle w:val="21"/>
      </w:pPr>
      <w:bookmarkStart w:id="45" w:name="_Toc237778404"/>
      <w:r>
        <w:t>9.1. Вступление в силу</w:t>
      </w:r>
      <w:bookmarkEnd w:id="45"/>
    </w:p>
    <w:p w14:paraId="5F86B766" w14:textId="77777777" w:rsidR="0016371B" w:rsidRDefault="00A93CE1">
      <w:r>
        <w:t xml:space="preserve">Настоящий Регламент вступает в силу с </w:t>
      </w:r>
      <w:r>
        <w:rPr>
          <w:b/>
          <w:color w:val="B84413"/>
        </w:rPr>
        <w:t>&lt;ДАТА ВСТУПЛЕНИЯ В СИЛУ&gt;</w:t>
      </w:r>
      <w:r>
        <w:t>.</w:t>
      </w:r>
    </w:p>
    <w:p w14:paraId="4E36A649" w14:textId="77777777" w:rsidR="0016371B" w:rsidRDefault="00A93CE1">
      <w:pPr>
        <w:pStyle w:val="21"/>
      </w:pPr>
      <w:bookmarkStart w:id="46" w:name="_Toc237778405"/>
      <w:r>
        <w:t>9.2. Пересмотр</w:t>
      </w:r>
      <w:bookmarkEnd w:id="46"/>
    </w:p>
    <w:p w14:paraId="21961D62" w14:textId="77777777" w:rsidR="0016371B" w:rsidRDefault="00A93CE1">
      <w:r>
        <w:t xml:space="preserve">Регламент пересматривается не реже одного раза в </w:t>
      </w:r>
      <w:r>
        <w:rPr>
          <w:b/>
          <w:color w:val="B84413"/>
        </w:rPr>
        <w:t>&lt;ПЕРИОДИЧНОСТЬ ПЕРЕСМОТРА&gt;</w:t>
      </w:r>
      <w:r>
        <w:t>, а также при существенном изменении состава услуг, организационной структуры или системы учёта.</w:t>
      </w:r>
    </w:p>
    <w:p w14:paraId="16F1EA6F" w14:textId="77777777" w:rsidR="0016371B" w:rsidRDefault="00A93CE1">
      <w:r>
        <w:t xml:space="preserve">Ответственный за пересмотр — </w:t>
      </w:r>
      <w:r>
        <w:rPr>
          <w:b/>
          <w:color w:val="B84413"/>
        </w:rPr>
        <w:t>&lt;ДОЛЖНОСТЬ ВЛАДЕЛЬЦА ПРАКТИКИ&gt;</w:t>
      </w:r>
      <w:r>
        <w:t>.</w:t>
      </w:r>
    </w:p>
    <w:p w14:paraId="59BB4FC8" w14:textId="77777777" w:rsidR="0016371B" w:rsidRDefault="00A93CE1">
      <w:pPr>
        <w:pStyle w:val="21"/>
      </w:pPr>
      <w:bookmarkStart w:id="47" w:name="_Toc237778406"/>
      <w:r>
        <w:t>9.3. Контроль исполнения</w:t>
      </w:r>
      <w:bookmarkEnd w:id="47"/>
    </w:p>
    <w:p w14:paraId="01F092FD" w14:textId="77777777" w:rsidR="0016371B" w:rsidRDefault="00A93CE1">
      <w:r>
        <w:t xml:space="preserve">Контроль исполнения настоящего Регламента возлагается на </w:t>
      </w:r>
      <w:r>
        <w:rPr>
          <w:b/>
          <w:color w:val="B84413"/>
        </w:rPr>
        <w:t>&lt;ДОЛЖНОСТЬ, КОНТРОЛИРУЮЩАЯ ИСПОЛНЕНИЕ&gt;</w:t>
      </w:r>
      <w:r>
        <w:t>.</w:t>
      </w:r>
    </w:p>
    <w:p w14:paraId="05439389" w14:textId="77777777" w:rsidR="0016371B" w:rsidRDefault="0016371B"/>
    <w:p w14:paraId="0C7F94EA" w14:textId="77777777" w:rsidR="0016371B" w:rsidRDefault="00A93CE1">
      <w:pPr>
        <w:pStyle w:val="1"/>
      </w:pPr>
      <w:bookmarkStart w:id="48" w:name="_Toc237778407"/>
      <w:r>
        <w:t>Где почитать подробнее</w:t>
      </w:r>
      <w:bookmarkEnd w:id="48"/>
    </w:p>
    <w:p w14:paraId="15808A93" w14:textId="77777777" w:rsidR="0016371B" w:rsidRDefault="00A93CE1">
      <w:r>
        <w:rPr>
          <w:color w:val="515154"/>
          <w:sz w:val="20"/>
        </w:rPr>
        <w:t>Этот документ вырос из разбора практики. Там же — схема в исходнике, критерии зрелости с вопросами самооценки и материалы по теме.</w:t>
      </w:r>
    </w:p>
    <w:p w14:paraId="7F50EF1C" w14:textId="435D80FF" w:rsidR="0016371B" w:rsidRDefault="00A93CE1">
      <w:pPr>
        <w:spacing w:after="60"/>
      </w:pPr>
      <w:r>
        <w:rPr>
          <w:sz w:val="20"/>
        </w:rPr>
        <w:lastRenderedPageBreak/>
        <w:t xml:space="preserve">— </w:t>
      </w:r>
      <w:hyperlink r:id="rId10" w:anchor="zachem-eta-praktika">
        <w:r>
          <w:rPr>
            <w:color w:val="B84413"/>
            <w:u w:val="single"/>
          </w:rPr>
          <w:t>Зачем эта практика</w:t>
        </w:r>
      </w:hyperlink>
    </w:p>
    <w:p w14:paraId="5EF209F1" w14:textId="7A6BC737" w:rsidR="0016371B" w:rsidRDefault="00A93CE1">
      <w:pPr>
        <w:spacing w:after="60"/>
      </w:pPr>
      <w:r>
        <w:rPr>
          <w:sz w:val="20"/>
        </w:rPr>
        <w:t xml:space="preserve">— </w:t>
      </w:r>
      <w:hyperlink r:id="rId11" w:anchor="chto-vhodit-i-chto-ryadom">
        <w:r>
          <w:rPr>
            <w:color w:val="B84413"/>
            <w:u w:val="single"/>
          </w:rPr>
          <w:t>Что входит и что рядом</w:t>
        </w:r>
      </w:hyperlink>
    </w:p>
    <w:p w14:paraId="06745DA9" w14:textId="4410903C" w:rsidR="0016371B" w:rsidRDefault="00A93CE1">
      <w:pPr>
        <w:spacing w:after="60"/>
      </w:pPr>
      <w:r>
        <w:rPr>
          <w:sz w:val="20"/>
        </w:rPr>
        <w:t xml:space="preserve">— </w:t>
      </w:r>
      <w:hyperlink r:id="rId12" w:anchor="kak-eto-rabotaet">
        <w:r>
          <w:rPr>
            <w:color w:val="B84413"/>
            <w:u w:val="single"/>
          </w:rPr>
          <w:t>Как это работает</w:t>
        </w:r>
      </w:hyperlink>
    </w:p>
    <w:p w14:paraId="3939E094" w14:textId="48C8A6FC" w:rsidR="0016371B" w:rsidRDefault="00A93CE1">
      <w:pPr>
        <w:spacing w:after="60"/>
      </w:pPr>
      <w:r>
        <w:rPr>
          <w:sz w:val="20"/>
        </w:rPr>
        <w:t xml:space="preserve">— </w:t>
      </w:r>
      <w:hyperlink r:id="rId13" w:anchor="incident-problema-zapros-i-sobytie">
        <w:r>
          <w:rPr>
            <w:color w:val="B84413"/>
            <w:u w:val="single"/>
          </w:rPr>
          <w:t>Инцидент, проблема, запрос и событие</w:t>
        </w:r>
      </w:hyperlink>
    </w:p>
    <w:p w14:paraId="7C6972D7" w14:textId="22CDDC2A" w:rsidR="0016371B" w:rsidRDefault="00A93CE1">
      <w:pPr>
        <w:spacing w:after="60"/>
      </w:pPr>
      <w:r>
        <w:rPr>
          <w:sz w:val="20"/>
        </w:rPr>
        <w:t xml:space="preserve">— </w:t>
      </w:r>
      <w:hyperlink r:id="rId14" w:anchor="linii-podderzhki">
        <w:r>
          <w:rPr>
            <w:color w:val="B84413"/>
            <w:u w:val="single"/>
          </w:rPr>
          <w:t>Линии поддержки</w:t>
        </w:r>
      </w:hyperlink>
    </w:p>
    <w:p w14:paraId="7467A394" w14:textId="37778CF5" w:rsidR="0016371B" w:rsidRDefault="00A93CE1">
      <w:pPr>
        <w:spacing w:after="60"/>
      </w:pPr>
      <w:r>
        <w:rPr>
          <w:sz w:val="20"/>
        </w:rPr>
        <w:t xml:space="preserve">— </w:t>
      </w:r>
      <w:hyperlink r:id="rId15" w:anchor="sroki-i-eskalaciya">
        <w:r>
          <w:rPr>
            <w:color w:val="B84413"/>
            <w:u w:val="single"/>
          </w:rPr>
          <w:t>Сроки и эскалация</w:t>
        </w:r>
      </w:hyperlink>
    </w:p>
    <w:p w14:paraId="46FB602C" w14:textId="1BE9BF15" w:rsidR="0016371B" w:rsidRDefault="00A93CE1">
      <w:pPr>
        <w:spacing w:after="60"/>
      </w:pPr>
      <w:r>
        <w:rPr>
          <w:sz w:val="20"/>
        </w:rPr>
        <w:t xml:space="preserve">— </w:t>
      </w:r>
      <w:hyperlink r:id="rId16" w:anchor="kto-uchastvuet">
        <w:r>
          <w:rPr>
            <w:color w:val="B84413"/>
            <w:u w:val="single"/>
          </w:rPr>
          <w:t>Кто участвует</w:t>
        </w:r>
      </w:hyperlink>
    </w:p>
    <w:p w14:paraId="34A5581E" w14:textId="485ECEAF" w:rsidR="0016371B" w:rsidRDefault="00A93CE1">
      <w:pPr>
        <w:spacing w:before="120"/>
      </w:pPr>
      <w:r>
        <w:rPr>
          <w:color w:val="515154"/>
          <w:sz w:val="20"/>
        </w:rPr>
        <w:t xml:space="preserve">Практика целиком: </w:t>
      </w:r>
      <w:hyperlink r:id="rId17">
        <w:r>
          <w:rPr>
            <w:color w:val="B84413"/>
            <w:u w:val="single"/>
          </w:rPr>
          <w:t>https://itsm4u.ru/spravochnik/inc/</w:t>
        </w:r>
      </w:hyperlink>
    </w:p>
    <w:p w14:paraId="46325276" w14:textId="77777777" w:rsidR="0016371B" w:rsidRDefault="00A93CE1">
      <w:r>
        <w:br w:type="page"/>
      </w:r>
    </w:p>
    <w:p w14:paraId="1392515C" w14:textId="77777777" w:rsidR="0016371B" w:rsidRDefault="00A93CE1">
      <w:pPr>
        <w:pStyle w:val="1"/>
      </w:pPr>
      <w:bookmarkStart w:id="49" w:name="_Toc237778408"/>
      <w:r>
        <w:lastRenderedPageBreak/>
        <w:t>Что заменить под себя</w:t>
      </w:r>
      <w:bookmarkEnd w:id="49"/>
    </w:p>
    <w:p w14:paraId="6F47FDC0" w14:textId="77777777" w:rsidR="0016371B" w:rsidRDefault="00A93CE1">
      <w:r>
        <w:rPr>
          <w:color w:val="6E6E73"/>
          <w:sz w:val="20"/>
        </w:rPr>
        <w:t>Подстановки в тексте выделены цветом. Пока хоть одна осталась невыясненной, документ не готов к утверждению.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914"/>
        <w:gridCol w:w="1775"/>
      </w:tblGrid>
      <w:tr w:rsidR="0016371B" w14:paraId="2BE462B3" w14:textId="77777777">
        <w:trPr>
          <w:tblHeader/>
        </w:trPr>
        <w:tc>
          <w:tcPr>
            <w:tcW w:w="7914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37DEABF5" w14:textId="77777777" w:rsidR="0016371B" w:rsidRDefault="00A93CE1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Подстановка</w:t>
            </w:r>
          </w:p>
        </w:tc>
        <w:tc>
          <w:tcPr>
            <w:tcW w:w="1775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4779D8F" w14:textId="77777777" w:rsidR="0016371B" w:rsidRDefault="00A93CE1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Чем заменить у вас</w:t>
            </w:r>
          </w:p>
        </w:tc>
      </w:tr>
      <w:tr w:rsidR="0016371B" w14:paraId="100A53F1" w14:textId="77777777">
        <w:tc>
          <w:tcPr>
            <w:tcW w:w="7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3AB284B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&lt;ВЛАДЕЛЕЦ БАЗЫ ЗНАНИЙ&gt;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835B917" w14:textId="77777777" w:rsidR="0016371B" w:rsidRDefault="0016371B">
            <w:pPr>
              <w:spacing w:before="60" w:after="60"/>
              <w:jc w:val="left"/>
            </w:pPr>
          </w:p>
        </w:tc>
      </w:tr>
      <w:tr w:rsidR="0016371B" w14:paraId="6779972E" w14:textId="77777777">
        <w:tc>
          <w:tcPr>
            <w:tcW w:w="7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742FAF2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&lt;ВЛАДЕЛЕЦ КАТАЛОГА УСЛУГ&gt;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FA2112B" w14:textId="77777777" w:rsidR="0016371B" w:rsidRDefault="0016371B">
            <w:pPr>
              <w:spacing w:before="60" w:after="60"/>
              <w:jc w:val="left"/>
            </w:pPr>
          </w:p>
        </w:tc>
      </w:tr>
      <w:tr w:rsidR="0016371B" w14:paraId="5B23390A" w14:textId="77777777">
        <w:tc>
          <w:tcPr>
            <w:tcW w:w="7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EA9A384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&lt;ВЛАДЕЛЕЦ ПЛАНА НЕПРЕРЫВНОСТИ&gt;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CF2D6B3" w14:textId="77777777" w:rsidR="0016371B" w:rsidRDefault="0016371B">
            <w:pPr>
              <w:spacing w:before="60" w:after="60"/>
              <w:jc w:val="left"/>
            </w:pPr>
          </w:p>
        </w:tc>
      </w:tr>
      <w:tr w:rsidR="0016371B" w14:paraId="35196B19" w14:textId="77777777">
        <w:tc>
          <w:tcPr>
            <w:tcW w:w="7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1500E52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&lt;ВЛАДЕЛЕЦ ПРАКТИКИ ИЗМЕНЕНИЙ&gt;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74249E4" w14:textId="77777777" w:rsidR="0016371B" w:rsidRDefault="0016371B">
            <w:pPr>
              <w:spacing w:before="60" w:after="60"/>
              <w:jc w:val="left"/>
            </w:pPr>
          </w:p>
        </w:tc>
      </w:tr>
      <w:tr w:rsidR="0016371B" w14:paraId="0D8BB137" w14:textId="77777777">
        <w:tc>
          <w:tcPr>
            <w:tcW w:w="7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B2E6B8F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&lt;ВЛАДЕЛЕЦ ПРАКТИКИ НАБЛЮДЕНИЯ&gt;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EE11FBF" w14:textId="77777777" w:rsidR="0016371B" w:rsidRDefault="0016371B">
            <w:pPr>
              <w:spacing w:before="60" w:after="60"/>
              <w:jc w:val="left"/>
            </w:pPr>
          </w:p>
        </w:tc>
      </w:tr>
      <w:tr w:rsidR="0016371B" w14:paraId="3BF12AED" w14:textId="77777777">
        <w:tc>
          <w:tcPr>
            <w:tcW w:w="7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31A41C1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&lt;ВЛАДЕЛЕЦ ПРАКТИКИ ПРОБЛЕМ&gt;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1595A7C" w14:textId="77777777" w:rsidR="0016371B" w:rsidRDefault="0016371B">
            <w:pPr>
              <w:spacing w:before="60" w:after="60"/>
              <w:jc w:val="left"/>
            </w:pPr>
          </w:p>
        </w:tc>
      </w:tr>
      <w:tr w:rsidR="0016371B" w14:paraId="5C9F3334" w14:textId="77777777">
        <w:tc>
          <w:tcPr>
            <w:tcW w:w="7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E08A4CF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&lt;ВЛАДЕЛЕЦ СЛУЖБЫ ПОДДЕРЖКИ&gt;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CA76375" w14:textId="77777777" w:rsidR="0016371B" w:rsidRDefault="0016371B">
            <w:pPr>
              <w:spacing w:before="60" w:after="60"/>
              <w:jc w:val="left"/>
            </w:pPr>
          </w:p>
        </w:tc>
      </w:tr>
      <w:tr w:rsidR="0016371B" w14:paraId="57E3431C" w14:textId="77777777">
        <w:tc>
          <w:tcPr>
            <w:tcW w:w="7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27C3877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&lt;ВЛАДЕЛЕЦ СОГЛАШЕНИЙ ОБ УРОВНЕ УСЛУГ&gt;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28F209F" w14:textId="77777777" w:rsidR="0016371B" w:rsidRDefault="0016371B">
            <w:pPr>
              <w:spacing w:before="60" w:after="60"/>
              <w:jc w:val="left"/>
            </w:pPr>
          </w:p>
        </w:tc>
      </w:tr>
      <w:tr w:rsidR="0016371B" w14:paraId="0270333A" w14:textId="77777777">
        <w:tc>
          <w:tcPr>
            <w:tcW w:w="7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49270B9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&lt;ДАТА ВСТУПЛЕНИЯ В СИЛУ&gt;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0FB4418" w14:textId="77777777" w:rsidR="0016371B" w:rsidRDefault="0016371B">
            <w:pPr>
              <w:spacing w:before="60" w:after="60"/>
              <w:jc w:val="left"/>
            </w:pPr>
          </w:p>
        </w:tc>
      </w:tr>
      <w:tr w:rsidR="0016371B" w14:paraId="29BBBDAA" w14:textId="77777777">
        <w:tc>
          <w:tcPr>
            <w:tcW w:w="7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569D7C4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 ВЛАДЕЛЬЦА ПРАКТИКИ&gt;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8874DAC" w14:textId="77777777" w:rsidR="0016371B" w:rsidRDefault="0016371B">
            <w:pPr>
              <w:spacing w:before="60" w:after="60"/>
              <w:jc w:val="left"/>
            </w:pPr>
          </w:p>
        </w:tc>
      </w:tr>
      <w:tr w:rsidR="0016371B" w14:paraId="399D0490" w14:textId="77777777">
        <w:tc>
          <w:tcPr>
            <w:tcW w:w="7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267F81A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 ВЛАДЕЛЬЦА УСЛУГИ&gt;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9A5D304" w14:textId="77777777" w:rsidR="0016371B" w:rsidRDefault="0016371B">
            <w:pPr>
              <w:spacing w:before="60" w:after="60"/>
              <w:jc w:val="left"/>
            </w:pPr>
          </w:p>
        </w:tc>
      </w:tr>
      <w:tr w:rsidR="0016371B" w14:paraId="26277C44" w14:textId="77777777">
        <w:tc>
          <w:tcPr>
            <w:tcW w:w="7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7C4E66C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 ИНЖЕНЕРА&gt;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7C89C78" w14:textId="77777777" w:rsidR="0016371B" w:rsidRDefault="0016371B">
            <w:pPr>
              <w:spacing w:before="60" w:after="60"/>
              <w:jc w:val="left"/>
            </w:pPr>
          </w:p>
        </w:tc>
      </w:tr>
      <w:tr w:rsidR="0016371B" w14:paraId="70FCDCC6" w14:textId="77777777">
        <w:tc>
          <w:tcPr>
            <w:tcW w:w="7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3D6F9EB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 КООРДИНАТОРА&gt;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93E9591" w14:textId="77777777" w:rsidR="0016371B" w:rsidRDefault="0016371B">
            <w:pPr>
              <w:spacing w:before="60" w:after="60"/>
              <w:jc w:val="left"/>
            </w:pPr>
          </w:p>
        </w:tc>
      </w:tr>
      <w:tr w:rsidR="0016371B" w14:paraId="73355B30" w14:textId="77777777">
        <w:tc>
          <w:tcPr>
            <w:tcW w:w="7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FAE96EF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 ОПЕРАТОРА ПЕРВОЙ ЛИНИИ&gt;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7E1242B" w14:textId="77777777" w:rsidR="0016371B" w:rsidRDefault="0016371B">
            <w:pPr>
              <w:spacing w:before="60" w:after="60"/>
              <w:jc w:val="left"/>
            </w:pPr>
          </w:p>
        </w:tc>
      </w:tr>
      <w:tr w:rsidR="0016371B" w14:paraId="43134D38" w14:textId="77777777">
        <w:tc>
          <w:tcPr>
            <w:tcW w:w="7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0F82AE9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 ОТВЕТСТВЕННОГО ЗА ИБ&gt;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B930AD5" w14:textId="77777777" w:rsidR="0016371B" w:rsidRDefault="0016371B">
            <w:pPr>
              <w:spacing w:before="60" w:after="60"/>
              <w:jc w:val="left"/>
            </w:pPr>
          </w:p>
        </w:tc>
      </w:tr>
      <w:tr w:rsidR="0016371B" w14:paraId="08E94956" w14:textId="77777777">
        <w:tc>
          <w:tcPr>
            <w:tcW w:w="7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6862DE4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&lt;ДОЛЖНОСТЬ, КОНТРОЛИРУЮЩАЯ ИСПОЛНЕНИЕ&gt;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49B67C8" w14:textId="77777777" w:rsidR="0016371B" w:rsidRDefault="0016371B">
            <w:pPr>
              <w:spacing w:before="60" w:after="60"/>
              <w:jc w:val="left"/>
            </w:pPr>
          </w:p>
        </w:tc>
      </w:tr>
      <w:tr w:rsidR="0016371B" w14:paraId="55D39102" w14:textId="77777777">
        <w:tc>
          <w:tcPr>
            <w:tcW w:w="7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8AF2E72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&lt;ДОЛЖНОСТЬ, ОТВЕЧАЮЩАЯ ЗА МОДЕЛИ&gt;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395D32E" w14:textId="77777777" w:rsidR="0016371B" w:rsidRDefault="0016371B">
            <w:pPr>
              <w:spacing w:before="60" w:after="60"/>
              <w:jc w:val="left"/>
            </w:pPr>
          </w:p>
        </w:tc>
      </w:tr>
      <w:tr w:rsidR="0016371B" w14:paraId="61077ED9" w14:textId="77777777">
        <w:tc>
          <w:tcPr>
            <w:tcW w:w="7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06ED8F6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&lt;ДОЛЖНОСТЬ, ПРИНИМАЮЩАЯ РЕШЕНИЕ О ПЕРЕХОДЕ&gt;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7862A0A" w14:textId="77777777" w:rsidR="0016371B" w:rsidRDefault="0016371B">
            <w:pPr>
              <w:spacing w:before="60" w:after="60"/>
              <w:jc w:val="left"/>
            </w:pPr>
          </w:p>
        </w:tc>
      </w:tr>
      <w:tr w:rsidR="0016371B" w14:paraId="11A51F96" w14:textId="77777777">
        <w:tc>
          <w:tcPr>
            <w:tcW w:w="7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79A3407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&lt;КОМУ ПРЕДСТАВЛЯЕТСЯ ОТЧЁТ&gt;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1CAF1A4" w14:textId="77777777" w:rsidR="0016371B" w:rsidRDefault="0016371B">
            <w:pPr>
              <w:spacing w:before="60" w:after="60"/>
              <w:jc w:val="left"/>
            </w:pPr>
          </w:p>
        </w:tc>
      </w:tr>
      <w:tr w:rsidR="0016371B" w14:paraId="4E5C8627" w14:textId="77777777">
        <w:tc>
          <w:tcPr>
            <w:tcW w:w="7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6B96C7A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&lt;КРИТЕРИЙ ПЕРЕХОДА К ПЛАНУ НЕПРЕРЫВНОСТИ&gt;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2833387" w14:textId="77777777" w:rsidR="0016371B" w:rsidRDefault="0016371B">
            <w:pPr>
              <w:spacing w:before="60" w:after="60"/>
              <w:jc w:val="left"/>
            </w:pPr>
          </w:p>
        </w:tc>
      </w:tr>
      <w:tr w:rsidR="0016371B" w14:paraId="0E97FC37" w14:textId="77777777">
        <w:tc>
          <w:tcPr>
            <w:tcW w:w="7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E936447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&lt;НАЗВАНИЕ ОРГАНИЗАЦИИ&gt;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77AD708" w14:textId="77777777" w:rsidR="0016371B" w:rsidRDefault="0016371B">
            <w:pPr>
              <w:spacing w:before="60" w:after="60"/>
              <w:jc w:val="left"/>
            </w:pPr>
          </w:p>
        </w:tc>
      </w:tr>
      <w:tr w:rsidR="0016371B" w14:paraId="386E3486" w14:textId="77777777">
        <w:tc>
          <w:tcPr>
            <w:tcW w:w="7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7B38732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&lt;НАЗВАНИЕ СИСТЕМЫ УЧЁТА&gt;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D56725D" w14:textId="77777777" w:rsidR="0016371B" w:rsidRDefault="0016371B">
            <w:pPr>
              <w:spacing w:before="60" w:after="60"/>
              <w:jc w:val="left"/>
            </w:pPr>
          </w:p>
        </w:tc>
      </w:tr>
      <w:tr w:rsidR="0016371B" w14:paraId="3D1D003C" w14:textId="77777777">
        <w:tc>
          <w:tcPr>
            <w:tcW w:w="7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6E1D13E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&lt;ОБОЗНАЧЕНИЕ&gt;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0252C30" w14:textId="77777777" w:rsidR="0016371B" w:rsidRDefault="0016371B">
            <w:pPr>
              <w:spacing w:before="60" w:after="60"/>
              <w:jc w:val="left"/>
            </w:pPr>
          </w:p>
        </w:tc>
      </w:tr>
      <w:tr w:rsidR="0016371B" w14:paraId="52ED64ED" w14:textId="77777777">
        <w:tc>
          <w:tcPr>
            <w:tcW w:w="7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C9ECCA0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&lt;ПЕРЕЧЕНЬ РОЛЕЙ&gt;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31CCCE7" w14:textId="77777777" w:rsidR="0016371B" w:rsidRDefault="0016371B">
            <w:pPr>
              <w:spacing w:before="60" w:after="60"/>
              <w:jc w:val="left"/>
            </w:pPr>
          </w:p>
        </w:tc>
      </w:tr>
      <w:tr w:rsidR="0016371B" w14:paraId="63D6DFA9" w14:textId="77777777">
        <w:tc>
          <w:tcPr>
            <w:tcW w:w="7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845BBF9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 xml:space="preserve">&lt;ПЕРЕЧЕНЬ СПОРНЫХ СЛУЧАЕВ, НАПРИМЕР: ЗАКОНЧИЛОСЬ МЕСТО НА ДИСКЕ; ИСТЁК СРОК ДЕЙСТВИЯ ПАРОЛЯ; ОБОРУДОВАНИЕ РАБОТАЕТ, НО </w:t>
            </w:r>
            <w:r>
              <w:rPr>
                <w:b/>
                <w:color w:val="B84413"/>
                <w:sz w:val="20"/>
              </w:rPr>
              <w:lastRenderedPageBreak/>
              <w:t>МЕДЛЕННО&gt;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6494488" w14:textId="77777777" w:rsidR="0016371B" w:rsidRDefault="0016371B">
            <w:pPr>
              <w:spacing w:before="60" w:after="60"/>
              <w:jc w:val="left"/>
            </w:pPr>
          </w:p>
        </w:tc>
      </w:tr>
      <w:tr w:rsidR="0016371B" w14:paraId="2B34F5A8" w14:textId="77777777">
        <w:tc>
          <w:tcPr>
            <w:tcW w:w="7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54F3075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&lt;ПЕРЕЧЕНЬ УСЛУГ&gt;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A02DF16" w14:textId="77777777" w:rsidR="0016371B" w:rsidRDefault="0016371B">
            <w:pPr>
              <w:spacing w:before="60" w:after="60"/>
              <w:jc w:val="left"/>
            </w:pPr>
          </w:p>
        </w:tc>
      </w:tr>
      <w:tr w:rsidR="0016371B" w14:paraId="0D127546" w14:textId="77777777">
        <w:tc>
          <w:tcPr>
            <w:tcW w:w="7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9C0FD62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&lt;ПЕРИОД&gt;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BC559C9" w14:textId="77777777" w:rsidR="0016371B" w:rsidRDefault="0016371B">
            <w:pPr>
              <w:spacing w:before="60" w:after="60"/>
              <w:jc w:val="left"/>
            </w:pPr>
          </w:p>
        </w:tc>
      </w:tr>
      <w:tr w:rsidR="0016371B" w14:paraId="15C3D572" w14:textId="77777777">
        <w:tc>
          <w:tcPr>
            <w:tcW w:w="7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829BEA5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&lt;ПЕРИОДИЧНОСТЬ ОТЧЁТА&gt;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4838CF8" w14:textId="77777777" w:rsidR="0016371B" w:rsidRDefault="0016371B">
            <w:pPr>
              <w:spacing w:before="60" w:after="60"/>
              <w:jc w:val="left"/>
            </w:pPr>
          </w:p>
        </w:tc>
      </w:tr>
      <w:tr w:rsidR="0016371B" w14:paraId="423476E2" w14:textId="77777777">
        <w:tc>
          <w:tcPr>
            <w:tcW w:w="7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4E0379B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&lt;ПЕРИОДИЧНОСТЬ ПЕРЕСМОТРА&gt;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8C1E9D5" w14:textId="77777777" w:rsidR="0016371B" w:rsidRDefault="0016371B">
            <w:pPr>
              <w:spacing w:before="60" w:after="60"/>
              <w:jc w:val="left"/>
            </w:pPr>
          </w:p>
        </w:tc>
      </w:tr>
      <w:tr w:rsidR="0016371B" w14:paraId="6DB8011C" w14:textId="77777777">
        <w:tc>
          <w:tcPr>
            <w:tcW w:w="7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1C18228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&lt;ПОДРАЗДЕЛЕНИЕ ПЕРВОЙ ЛИНИИ&gt;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7AB325E" w14:textId="77777777" w:rsidR="0016371B" w:rsidRDefault="0016371B">
            <w:pPr>
              <w:spacing w:before="60" w:after="60"/>
              <w:jc w:val="left"/>
            </w:pPr>
          </w:p>
        </w:tc>
      </w:tr>
      <w:tr w:rsidR="0016371B" w14:paraId="4FA821F7" w14:textId="77777777">
        <w:tc>
          <w:tcPr>
            <w:tcW w:w="7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70F7B85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&lt;ПОДРАЗДЕЛЕНИЯ ВТОРОЙ ЛИНИИ&gt;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80269F8" w14:textId="77777777" w:rsidR="0016371B" w:rsidRDefault="0016371B">
            <w:pPr>
              <w:spacing w:before="60" w:after="60"/>
              <w:jc w:val="left"/>
            </w:pPr>
          </w:p>
        </w:tc>
      </w:tr>
      <w:tr w:rsidR="0016371B" w14:paraId="02B49D6B" w14:textId="77777777">
        <w:tc>
          <w:tcPr>
            <w:tcW w:w="7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02BD687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&lt;ПОДРАЗДЕЛЕНИЯ, НА КОТОРЫЕ РАСПРОСТРАНЯЕТСЯ&gt;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CD1ABB2" w14:textId="77777777" w:rsidR="0016371B" w:rsidRDefault="0016371B">
            <w:pPr>
              <w:spacing w:before="60" w:after="60"/>
              <w:jc w:val="left"/>
            </w:pPr>
          </w:p>
        </w:tc>
      </w:tr>
      <w:tr w:rsidR="0016371B" w14:paraId="4AF1EB3B" w14:textId="77777777">
        <w:tc>
          <w:tcPr>
            <w:tcW w:w="7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607B3E3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&lt;ПРИОСТАНАВЛИВАЕТСЯ ИЛИ НЕ ПРИОСТАНАВЛИВАЕТСЯ — ВЫБРАТЬ И ОСТАВИТЬ ОДНО&gt;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08CF723" w14:textId="77777777" w:rsidR="0016371B" w:rsidRDefault="0016371B">
            <w:pPr>
              <w:spacing w:before="60" w:after="60"/>
              <w:jc w:val="left"/>
            </w:pPr>
          </w:p>
        </w:tc>
      </w:tr>
      <w:tr w:rsidR="0016371B" w14:paraId="526A4D72" w14:textId="77777777">
        <w:tc>
          <w:tcPr>
            <w:tcW w:w="7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DDA1764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&lt;РАЗРАБОТКА И ПОСТАВЩИКИ&gt;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2C032D0" w14:textId="77777777" w:rsidR="0016371B" w:rsidRDefault="0016371B">
            <w:pPr>
              <w:spacing w:before="60" w:after="60"/>
              <w:jc w:val="left"/>
            </w:pPr>
          </w:p>
        </w:tc>
      </w:tr>
      <w:tr w:rsidR="0016371B" w14:paraId="77B741EB" w14:textId="77777777">
        <w:tc>
          <w:tcPr>
            <w:tcW w:w="7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32A003B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 АВТОМАТИЧЕСКОГО ЗАКРЫТИЯ&gt;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D57ADE7" w14:textId="77777777" w:rsidR="0016371B" w:rsidRDefault="0016371B">
            <w:pPr>
              <w:spacing w:before="60" w:after="60"/>
              <w:jc w:val="left"/>
            </w:pPr>
          </w:p>
        </w:tc>
      </w:tr>
      <w:tr w:rsidR="0016371B" w14:paraId="7EB9573D" w14:textId="77777777">
        <w:tc>
          <w:tcPr>
            <w:tcW w:w="7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C68CDC1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 ПРИНЯТИЯ В РАБОТУ&gt;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BAA48D7" w14:textId="77777777" w:rsidR="0016371B" w:rsidRDefault="0016371B">
            <w:pPr>
              <w:spacing w:before="60" w:after="60"/>
              <w:jc w:val="left"/>
            </w:pPr>
          </w:p>
        </w:tc>
      </w:tr>
      <w:tr w:rsidR="0016371B" w14:paraId="05A4A044" w14:textId="77777777">
        <w:tc>
          <w:tcPr>
            <w:tcW w:w="7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754B82C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&lt;ССЫЛКА НА ДОКУМЕНТ ПО ИБ&gt;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82A30F2" w14:textId="77777777" w:rsidR="0016371B" w:rsidRDefault="0016371B">
            <w:pPr>
              <w:spacing w:before="60" w:after="60"/>
              <w:jc w:val="left"/>
            </w:pPr>
          </w:p>
        </w:tc>
      </w:tr>
      <w:tr w:rsidR="0016371B" w14:paraId="6E63FE3B" w14:textId="77777777">
        <w:tc>
          <w:tcPr>
            <w:tcW w:w="7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7A4F6FF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&lt;ССЫЛКА НА ИНОЙ ДОКУМЕНТ&gt;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EA44125" w14:textId="77777777" w:rsidR="0016371B" w:rsidRDefault="0016371B">
            <w:pPr>
              <w:spacing w:before="60" w:after="60"/>
              <w:jc w:val="left"/>
            </w:pPr>
          </w:p>
        </w:tc>
      </w:tr>
      <w:tr w:rsidR="0016371B" w14:paraId="2F289C0F" w14:textId="77777777">
        <w:tc>
          <w:tcPr>
            <w:tcW w:w="7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D1D1CD1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&lt;УРОВЕНЬ КРИТИЧНОСТИ&gt;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0E7294F" w14:textId="77777777" w:rsidR="0016371B" w:rsidRDefault="0016371B">
            <w:pPr>
              <w:spacing w:before="60" w:after="60"/>
              <w:jc w:val="left"/>
            </w:pPr>
          </w:p>
        </w:tc>
      </w:tr>
      <w:tr w:rsidR="0016371B" w14:paraId="4E7938F0" w14:textId="77777777">
        <w:tc>
          <w:tcPr>
            <w:tcW w:w="7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3F7B58E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&lt;ЧИСЛО ПОВТОРЕНИЙ&gt;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0FCD4B7" w14:textId="77777777" w:rsidR="0016371B" w:rsidRDefault="0016371B">
            <w:pPr>
              <w:spacing w:before="60" w:after="60"/>
              <w:jc w:val="left"/>
            </w:pPr>
          </w:p>
        </w:tc>
      </w:tr>
      <w:tr w:rsidR="0016371B" w14:paraId="3D091029" w14:textId="77777777">
        <w:tc>
          <w:tcPr>
            <w:tcW w:w="7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B8A1B78" w14:textId="77777777" w:rsidR="0016371B" w:rsidRDefault="00A93CE1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&lt;ЧИСЛО&gt;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C4C7AA0" w14:textId="77777777" w:rsidR="0016371B" w:rsidRDefault="0016371B">
            <w:pPr>
              <w:spacing w:before="60" w:after="60"/>
              <w:jc w:val="left"/>
            </w:pPr>
          </w:p>
        </w:tc>
      </w:tr>
    </w:tbl>
    <w:p w14:paraId="1FBDCC0A" w14:textId="77777777" w:rsidR="0016371B" w:rsidRDefault="0016371B">
      <w:pPr>
        <w:spacing w:after="120"/>
      </w:pPr>
    </w:p>
    <w:sectPr w:rsidR="0016371B" w:rsidSect="00034616">
      <w:footerReference w:type="default" r:id="rId18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4070E" w14:textId="77777777" w:rsidR="00A93CE1" w:rsidRDefault="00A93CE1">
      <w:pPr>
        <w:spacing w:after="0" w:line="240" w:lineRule="auto"/>
      </w:pPr>
      <w:r>
        <w:separator/>
      </w:r>
    </w:p>
  </w:endnote>
  <w:endnote w:type="continuationSeparator" w:id="0">
    <w:p w14:paraId="2130BC97" w14:textId="77777777" w:rsidR="00A93CE1" w:rsidRDefault="00A93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AF73D" w14:textId="5C9CF827" w:rsidR="0016371B" w:rsidRDefault="00A93CE1">
    <w:pPr>
      <w:pStyle w:val="a7"/>
      <w:tabs>
        <w:tab w:val="right" w:pos="9689"/>
      </w:tabs>
      <w:jc w:val="left"/>
    </w:pPr>
    <w:r>
      <w:rPr>
        <w:color w:val="6E6E73"/>
        <w:sz w:val="16"/>
      </w:rPr>
      <w:t xml:space="preserve">Регламент управления инцидентами   </w:t>
    </w:r>
    <w:hyperlink r:id="rId1">
      <w:r>
        <w:rPr>
          <w:color w:val="B84413"/>
        </w:rPr>
        <w:t>itsm4u.ru/spravochnik/inc/</w:t>
      </w:r>
    </w:hyperlink>
    <w:r>
      <w:rPr>
        <w:color w:val="6E6E73"/>
        <w:sz w:val="16"/>
      </w:rPr>
      <w:tab/>
    </w:r>
    <w:r>
      <w:rPr>
        <w:color w:val="6E6E73"/>
        <w:sz w:val="16"/>
      </w:rPr>
      <w:fldChar w:fldCharType="begin"/>
    </w:r>
    <w:r>
      <w:rPr>
        <w:color w:val="6E6E73"/>
        <w:sz w:val="16"/>
      </w:rPr>
      <w:instrText>PAGE</w:instrText>
    </w:r>
    <w:r>
      <w:rPr>
        <w:color w:val="6E6E73"/>
        <w:sz w:val="16"/>
      </w:rPr>
      <w:fldChar w:fldCharType="separate"/>
    </w:r>
    <w:r>
      <w:rPr>
        <w:color w:val="6E6E73"/>
        <w:sz w:val="16"/>
      </w:rPr>
      <w:t>1</w:t>
    </w:r>
    <w:r>
      <w:rPr>
        <w:color w:val="6E6E73"/>
        <w:sz w:val="16"/>
      </w:rPr>
      <w:fldChar w:fldCharType="end"/>
    </w:r>
    <w:r>
      <w:rPr>
        <w:color w:val="6E6E73"/>
        <w:sz w:val="16"/>
      </w:rPr>
      <w:t xml:space="preserve"> из </w:t>
    </w:r>
    <w:r>
      <w:rPr>
        <w:color w:val="6E6E73"/>
        <w:sz w:val="16"/>
      </w:rPr>
      <w:fldChar w:fldCharType="begin"/>
    </w:r>
    <w:r>
      <w:rPr>
        <w:color w:val="6E6E73"/>
        <w:sz w:val="16"/>
      </w:rPr>
      <w:instrText>NUMPAGES</w:instrText>
    </w:r>
    <w:r>
      <w:rPr>
        <w:color w:val="6E6E73"/>
        <w:sz w:val="16"/>
      </w:rPr>
      <w:fldChar w:fldCharType="separate"/>
    </w:r>
    <w:r>
      <w:rPr>
        <w:color w:val="6E6E73"/>
        <w:sz w:val="16"/>
      </w:rPr>
      <w:t>1</w:t>
    </w:r>
    <w:r>
      <w:rPr>
        <w:color w:val="6E6E73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3AE74" w14:textId="77777777" w:rsidR="00A93CE1" w:rsidRDefault="00A93CE1">
      <w:pPr>
        <w:spacing w:after="0" w:line="240" w:lineRule="auto"/>
      </w:pPr>
      <w:r>
        <w:separator/>
      </w:r>
    </w:p>
  </w:footnote>
  <w:footnote w:type="continuationSeparator" w:id="0">
    <w:p w14:paraId="64D3AB8F" w14:textId="77777777" w:rsidR="00A93CE1" w:rsidRDefault="00A93C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9527545">
    <w:abstractNumId w:val="8"/>
  </w:num>
  <w:num w:numId="2" w16cid:durableId="1905679128">
    <w:abstractNumId w:val="6"/>
  </w:num>
  <w:num w:numId="3" w16cid:durableId="2021542382">
    <w:abstractNumId w:val="5"/>
  </w:num>
  <w:num w:numId="4" w16cid:durableId="466356468">
    <w:abstractNumId w:val="4"/>
  </w:num>
  <w:num w:numId="5" w16cid:durableId="179899933">
    <w:abstractNumId w:val="7"/>
  </w:num>
  <w:num w:numId="6" w16cid:durableId="867794495">
    <w:abstractNumId w:val="3"/>
  </w:num>
  <w:num w:numId="7" w16cid:durableId="162094143">
    <w:abstractNumId w:val="2"/>
  </w:num>
  <w:num w:numId="8" w16cid:durableId="1132796429">
    <w:abstractNumId w:val="1"/>
  </w:num>
  <w:num w:numId="9" w16cid:durableId="691687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embedTrueTypeFonts/>
  <w:saveSubset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371B"/>
    <w:rsid w:val="0029639D"/>
    <w:rsid w:val="00326F90"/>
    <w:rsid w:val="00907E3B"/>
    <w:rsid w:val="009D3400"/>
    <w:rsid w:val="00A93CE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434D8D"/>
  <w14:defaultImageDpi w14:val="330"/>
  <w15:docId w15:val="{23680A6A-F007-453B-A5CF-D492D4B55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60"/>
      <w:jc w:val="both"/>
    </w:pPr>
    <w:rPr>
      <w:rFonts w:ascii="Times New Roman" w:eastAsia="Times New Roman" w:hAnsi="Times New Roman" w:cs="Times New Roman"/>
      <w:color w:val="1D1D1F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00"/>
      <w:jc w:val="left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320" w:after="120"/>
      <w:jc w:val="left"/>
      <w:outlineLvl w:val="1"/>
    </w:pPr>
    <w:rPr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40" w:after="80"/>
      <w:jc w:val="left"/>
      <w:outlineLvl w:val="2"/>
    </w:pPr>
    <w:rPr>
      <w:b/>
      <w:bCs/>
      <w:color w:val="51515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14">
    <w:name w:val="toc 1"/>
    <w:basedOn w:val="a1"/>
    <w:next w:val="a1"/>
    <w:autoRedefine/>
    <w:uiPriority w:val="39"/>
    <w:unhideWhenUsed/>
    <w:rsid w:val="00907E3B"/>
    <w:pPr>
      <w:spacing w:after="100"/>
    </w:pPr>
  </w:style>
  <w:style w:type="paragraph" w:styleId="2c">
    <w:name w:val="toc 2"/>
    <w:basedOn w:val="a1"/>
    <w:next w:val="a1"/>
    <w:autoRedefine/>
    <w:uiPriority w:val="39"/>
    <w:unhideWhenUsed/>
    <w:rsid w:val="00907E3B"/>
    <w:pPr>
      <w:spacing w:after="100"/>
      <w:ind w:left="240"/>
    </w:pPr>
  </w:style>
  <w:style w:type="character" w:styleId="aff8">
    <w:name w:val="Hyperlink"/>
    <w:basedOn w:val="a2"/>
    <w:uiPriority w:val="99"/>
    <w:unhideWhenUsed/>
    <w:rsid w:val="00907E3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tsm4u.ru/spravochnik/inc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tsm4u.ru/spravochnik/inc/" TargetMode="External"/><Relationship Id="rId17" Type="http://schemas.openxmlformats.org/officeDocument/2006/relationships/hyperlink" Target="https://itsm4u.ru/spravochnik/inc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tsm4u.ru/spravochnik/inc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tsm4u.ru/spravochnik/inc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tsm4u.ru/spravochnik/inc/" TargetMode="External"/><Relationship Id="rId10" Type="http://schemas.openxmlformats.org/officeDocument/2006/relationships/hyperlink" Target="https://itsm4u.ru/spravochnik/inc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tsm4u.ru/spravochnik/inc/" TargetMode="External"/><Relationship Id="rId14" Type="http://schemas.openxmlformats.org/officeDocument/2006/relationships/hyperlink" Target="https://itsm4u.ru/spravochnik/inc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itsm4u.ru/spravochnik/in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3515</Words>
  <Characters>20036</Characters>
  <Application>Microsoft Office Word</Application>
  <DocSecurity>0</DocSecurity>
  <Lines>166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23504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Yurchenko</cp:lastModifiedBy>
  <cp:revision>2</cp:revision>
  <dcterms:created xsi:type="dcterms:W3CDTF">2013-12-23T23:15:00Z</dcterms:created>
  <dcterms:modified xsi:type="dcterms:W3CDTF">2026-08-16T10:12:00Z</dcterms:modified>
  <cp:category/>
</cp:coreProperties>
</file>